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67" w:rsidRDefault="00E447D6" w:rsidP="002F1BC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47D6">
        <w:rPr>
          <w:rFonts w:cs="Calibri"/>
          <w:noProof/>
          <w:lang w:eastAsia="ru-RU"/>
        </w:rPr>
        <w:pict>
          <v:rect id="Прямоугольник 2" o:spid="_x0000_s1026" style="position:absolute;margin-left:243.1pt;margin-top:65.9pt;width:167.15pt;height:26.3pt;z-index:251659264;visibility:visible;mso-position-horizontal:righ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" filled="f" stroked="f" strokeweight="1pt">
            <v:textbox>
              <w:txbxContent>
                <w:p w:rsidR="00EC5067" w:rsidRPr="009F1404" w:rsidRDefault="00EC5067" w:rsidP="00EC5067">
                  <w:pPr>
                    <w:jc w:val="right"/>
                    <w:rPr>
                      <w:color w:val="000000" w:themeColor="text1"/>
                    </w:rPr>
                  </w:pPr>
                </w:p>
              </w:txbxContent>
            </v:textbox>
            <w10:wrap anchorx="margin"/>
          </v:rect>
        </w:pict>
      </w:r>
      <w:r w:rsidR="006A1EA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688590" cy="9937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1BCC" w:rsidRDefault="002F1BCC" w:rsidP="00EC50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89A" w:rsidRDefault="003F389A" w:rsidP="006A1EA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38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Кадастровая палата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Курганской области</w:t>
      </w:r>
      <w:r w:rsidRPr="003F38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информирует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заявителей </w:t>
      </w:r>
      <w:r w:rsidRPr="003F38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смене юридического лица</w:t>
      </w:r>
    </w:p>
    <w:p w:rsidR="006A1EA8" w:rsidRPr="003F389A" w:rsidRDefault="006A1EA8" w:rsidP="006A1EA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03932" w:rsidRDefault="00067EDC" w:rsidP="006A1EA8">
      <w:pPr>
        <w:spacing w:after="20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Филиал ФГБУ «ФКП Росреестра» </w:t>
      </w:r>
      <w:r w:rsidR="003F389A" w:rsidRPr="003F3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3F389A">
        <w:rPr>
          <w:rFonts w:ascii="Times New Roman" w:hAnsi="Times New Roman" w:cs="Times New Roman"/>
          <w:color w:val="000000" w:themeColor="text1"/>
          <w:sz w:val="28"/>
          <w:szCs w:val="28"/>
        </w:rPr>
        <w:t>Курганской</w:t>
      </w:r>
      <w:r w:rsidR="003F389A" w:rsidRPr="003F3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информирует о </w:t>
      </w:r>
      <w:r w:rsidR="00CE4B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прекращении деятельности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Кадастровой палаты </w:t>
      </w:r>
      <w:r w:rsidR="00CE4B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реорганизацией на условиях присоединения </w:t>
      </w:r>
      <w:r w:rsidR="003F389A" w:rsidRPr="003F389A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юридического лица ФГБУ «ФКП Р</w:t>
      </w:r>
      <w:r w:rsidR="00CE4B3E">
        <w:rPr>
          <w:rFonts w:ascii="Times New Roman" w:hAnsi="Times New Roman" w:cs="Times New Roman"/>
          <w:color w:val="000000" w:themeColor="text1"/>
          <w:sz w:val="28"/>
          <w:szCs w:val="28"/>
        </w:rPr>
        <w:t>осреестра» к</w:t>
      </w:r>
      <w:r w:rsidR="00E03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юридическому лицу пу</w:t>
      </w:r>
      <w:r w:rsidR="002118C6">
        <w:rPr>
          <w:rFonts w:ascii="Times New Roman" w:hAnsi="Times New Roman" w:cs="Times New Roman"/>
          <w:color w:val="000000" w:themeColor="text1"/>
          <w:sz w:val="28"/>
          <w:szCs w:val="28"/>
        </w:rPr>
        <w:t>блично-правов</w:t>
      </w:r>
      <w:r w:rsidR="00CE4B3E">
        <w:rPr>
          <w:rFonts w:ascii="Times New Roman" w:hAnsi="Times New Roman" w:cs="Times New Roman"/>
          <w:color w:val="000000" w:themeColor="text1"/>
          <w:sz w:val="28"/>
          <w:szCs w:val="28"/>
        </w:rPr>
        <w:t>ой компании</w:t>
      </w:r>
      <w:r w:rsidR="00E03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«Роскадастр».</w:t>
      </w:r>
    </w:p>
    <w:p w:rsidR="00CE4B3E" w:rsidRPr="00067EDC" w:rsidRDefault="00CE4B3E" w:rsidP="00CE4B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ED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Публично-правовая компании «Роскадастр» с 01.01.2023 объеденит АО «Ростехинвентаризация – Федеральное БТИ», ФГБУ «Центр геодезии, картографии и ИПД» и ФГБУ «ФКП Росреестра». Реорганизация сочетает преобразование и присоединение указанных организаций к ППК «Роскадастр» в порядке правопреемства. </w:t>
      </w:r>
    </w:p>
    <w:p w:rsidR="003F389A" w:rsidRPr="003F389A" w:rsidRDefault="00CE4B3E" w:rsidP="006A1EA8">
      <w:pPr>
        <w:spacing w:after="20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03932" w:rsidRPr="00E03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приказом Росреестра от 26.09.2022 № П/0358 «О реорганизации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 и федерального государственного бюджетного учреждения «Федеральный научно-технический центр геодезии, картографии и инфраструктуры пространственных данных»</w:t>
      </w:r>
      <w:r w:rsidR="00E03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389A" w:rsidRPr="003F3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срок до </w:t>
      </w:r>
      <w:r w:rsidR="003F389A" w:rsidRPr="00F86E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31 декабря 2022 года</w:t>
      </w:r>
      <w:r w:rsidR="003F389A" w:rsidRPr="003F3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ФГБУ «ФКП Росреестра» будет реорганизовано путем присоединения к ППК «Роскадастр».</w:t>
      </w:r>
    </w:p>
    <w:p w:rsidR="00E03932" w:rsidRDefault="00F86EC1" w:rsidP="006A1EA8">
      <w:pPr>
        <w:spacing w:after="20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ППК «Роскадастр»</w:t>
      </w:r>
      <w:r w:rsidR="00CE4B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01.01.2023 будет осуществлять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полномочия ФГБУ «</w:t>
      </w:r>
      <w:r w:rsidR="003F389A" w:rsidRPr="003F389A">
        <w:rPr>
          <w:rFonts w:ascii="Times New Roman" w:hAnsi="Times New Roman" w:cs="Times New Roman"/>
          <w:color w:val="000000" w:themeColor="text1"/>
          <w:sz w:val="28"/>
          <w:szCs w:val="28"/>
        </w:rPr>
        <w:t>ФКП Росрее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стра»</w:t>
      </w:r>
      <w:r w:rsidR="00E03932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предусмотренные</w:t>
      </w:r>
      <w:r w:rsidR="00CE4B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 законом от 13.07.2015 </w:t>
      </w:r>
      <w:r w:rsidR="00E0393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3F389A" w:rsidRPr="003F3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218-ФЗ</w:t>
      </w:r>
      <w:r w:rsidR="00067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государственной регистрации недвижимости», в том числе, оказывать </w:t>
      </w:r>
      <w:r w:rsidR="003F389A" w:rsidRPr="003F3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виды услуг: </w:t>
      </w:r>
    </w:p>
    <w:p w:rsidR="003F389A" w:rsidRPr="003F389A" w:rsidRDefault="003F389A" w:rsidP="006A1EA8">
      <w:pPr>
        <w:spacing w:after="20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выездной прием заявлений о государственном кадастровом учете недвижимого имущества и (или) государственной регистрации прав на недвижимое имущество и сделок с ним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прилагаемых к ним документов;</w:t>
      </w:r>
    </w:p>
    <w:p w:rsidR="003F389A" w:rsidRPr="003F389A" w:rsidRDefault="003F389A" w:rsidP="006A1EA8">
      <w:pPr>
        <w:spacing w:after="20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курьерская доставка документов, подлежащих выдаче после осуществления государственного кадастрового учета недвижимого имущества и (или) государственной регистрации прав на недвижимое имущество и сделок с </w:t>
      </w:r>
      <w:r w:rsidRPr="003F38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ним, в форме документов на бумажном носителе, а также уведомлений об отказе в государственном кадастровом учете недвижимого имущества и (или) государственной регистрации прав на недвижимое имущество и сделок с ним, уведомлений о прекращении государственного кадастрового учета недвижимого имущества и (или) государственной регистрации прав на недвижимое имущество и сделок с ним и подлежащих выдаче после осуществления государственного кадастрового учета недвижимого имущества и (или) государственной регистрации прав на недвижимое имущество и сделок с ним подлинников представленных заявителем документов в форме документов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бумажном носителе;</w:t>
      </w:r>
    </w:p>
    <w:p w:rsidR="003F389A" w:rsidRPr="003F389A" w:rsidRDefault="003F389A" w:rsidP="006A1EA8">
      <w:pPr>
        <w:spacing w:after="20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89A">
        <w:rPr>
          <w:rFonts w:ascii="Times New Roman" w:hAnsi="Times New Roman" w:cs="Times New Roman"/>
          <w:color w:val="000000" w:themeColor="text1"/>
          <w:sz w:val="28"/>
          <w:szCs w:val="28"/>
        </w:rPr>
        <w:t>- курьерская доставка документов на бумажных носителях, подлежащих выдаче заявителям по результатам рассмотрения заявлений о государственном кадастровом учете и (или) государственной регистрации прав и других заявлений в сфере государственного кадастрового учета и государственной регистрации прав, не полученных в установленном порядке заявителями, а также при принятии решения о возвра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 документов без рассмотрения;</w:t>
      </w:r>
    </w:p>
    <w:p w:rsidR="003F389A" w:rsidRPr="003F389A" w:rsidRDefault="003F389A" w:rsidP="006A1EA8">
      <w:pPr>
        <w:spacing w:after="20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89A">
        <w:rPr>
          <w:rFonts w:ascii="Times New Roman" w:hAnsi="Times New Roman" w:cs="Times New Roman"/>
          <w:color w:val="000000" w:themeColor="text1"/>
          <w:sz w:val="28"/>
          <w:szCs w:val="28"/>
        </w:rPr>
        <w:t>- услуги по выезду к заявителю с целью доставки запросов о предоставлении сведений, содержащихся в Едином государственном реестре недвижимости, и прилагаемых к ним документов к месту оказания государственных услуг и (или) по курьерской доставке заявителям документов, подлежащих выдаче по результатам рассмотрения запросов о предоставлении сведений, содержащихся в Едином госуда</w:t>
      </w:r>
      <w:r w:rsidR="00E03932">
        <w:rPr>
          <w:rFonts w:ascii="Times New Roman" w:hAnsi="Times New Roman" w:cs="Times New Roman"/>
          <w:color w:val="000000" w:themeColor="text1"/>
          <w:sz w:val="28"/>
          <w:szCs w:val="28"/>
        </w:rPr>
        <w:t>рственном реестре недвижимости.</w:t>
      </w:r>
    </w:p>
    <w:p w:rsidR="00E03932" w:rsidRDefault="003F389A" w:rsidP="006A1EA8">
      <w:pPr>
        <w:spacing w:after="20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E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ВАЖНО</w:t>
      </w:r>
      <w:r w:rsidRPr="003F3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порядок предоставления и размер платы за оказание </w:t>
      </w:r>
      <w:r w:rsidR="00E03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вышеперечисленных </w:t>
      </w:r>
      <w:r w:rsidRPr="003F3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 </w:t>
      </w:r>
      <w:r w:rsidR="00E03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</w:t>
      </w:r>
      <w:r w:rsidRPr="003F389A">
        <w:rPr>
          <w:rFonts w:ascii="Times New Roman" w:hAnsi="Times New Roman" w:cs="Times New Roman"/>
          <w:color w:val="000000" w:themeColor="text1"/>
          <w:sz w:val="28"/>
          <w:szCs w:val="28"/>
        </w:rPr>
        <w:t>остается прежним.</w:t>
      </w:r>
    </w:p>
    <w:p w:rsidR="00E03932" w:rsidRDefault="00E03932" w:rsidP="006A1EA8">
      <w:pPr>
        <w:spacing w:after="20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Узнать более подробную информацию Вы можете по </w:t>
      </w:r>
      <w:r w:rsidRPr="00E03932">
        <w:rPr>
          <w:rFonts w:ascii="Times New Roman" w:hAnsi="Times New Roman" w:cs="Times New Roman"/>
          <w:color w:val="000000" w:themeColor="text1"/>
          <w:sz w:val="28"/>
          <w:szCs w:val="28"/>
        </w:rPr>
        <w:t>телефону</w:t>
      </w:r>
      <w:r w:rsidR="006A1E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                            </w:t>
      </w:r>
      <w:r w:rsidRPr="006A1E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(3522) 42-70-02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A1E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8-919-592-31-35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94FCC" w:rsidRDefault="00394FCC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4FCC" w:rsidRDefault="00394FCC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4FCC" w:rsidRDefault="00394FCC" w:rsidP="006A1E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A1EA8" w:rsidRDefault="006A1EA8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4FCC" w:rsidRDefault="00394FCC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4FCC" w:rsidRPr="00B2589C" w:rsidRDefault="00394FCC" w:rsidP="00394FCC">
      <w:pPr>
        <w:spacing w:after="0" w:line="276" w:lineRule="auto"/>
        <w:ind w:firstLine="708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747F" w:rsidRDefault="00CA747F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F45">
        <w:rPr>
          <w:rFonts w:ascii="Times New Roman" w:hAnsi="Times New Roman" w:cs="Times New Roman"/>
          <w:i/>
          <w:sz w:val="28"/>
          <w:szCs w:val="28"/>
        </w:rPr>
        <w:t>С уважением,</w:t>
      </w:r>
    </w:p>
    <w:p w:rsidR="00CA747F" w:rsidRPr="00395F45" w:rsidRDefault="00CA747F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Пресс-служба Кадастровой палаты по Курганской области</w:t>
      </w:r>
    </w:p>
    <w:p w:rsidR="00CA747F" w:rsidRPr="00CA747F" w:rsidRDefault="00CA747F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Тел.</w:t>
      </w:r>
      <w:r w:rsidRPr="00CA747F">
        <w:rPr>
          <w:rFonts w:ascii="Times New Roman" w:hAnsi="Times New Roman" w:cs="Times New Roman"/>
          <w:i/>
          <w:sz w:val="28"/>
          <w:szCs w:val="28"/>
        </w:rPr>
        <w:t>8(3522) 42-70-01 доб. 2068</w:t>
      </w:r>
    </w:p>
    <w:p w:rsidR="00281885" w:rsidRPr="00CA747F" w:rsidRDefault="00CA747F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 xml:space="preserve">E-mail: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press</w:t>
      </w: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>@45.</w:t>
      </w:r>
      <w:r w:rsidRPr="00C23BEA">
        <w:rPr>
          <w:rFonts w:ascii="Times New Roman" w:hAnsi="Times New Roman" w:cs="Times New Roman"/>
          <w:i/>
          <w:sz w:val="28"/>
          <w:szCs w:val="28"/>
        </w:rPr>
        <w:t>ка</w:t>
      </w: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C23BEA">
        <w:rPr>
          <w:rFonts w:ascii="Times New Roman" w:hAnsi="Times New Roman" w:cs="Times New Roman"/>
          <w:i/>
          <w:sz w:val="28"/>
          <w:szCs w:val="28"/>
        </w:rPr>
        <w:t>а</w:t>
      </w: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>str.ru</w:t>
      </w:r>
    </w:p>
    <w:sectPr w:rsidR="00281885" w:rsidRPr="00CA747F" w:rsidSect="006A1EA8">
      <w:footerReference w:type="default" r:id="rId9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DD3" w:rsidRDefault="005B6DD3" w:rsidP="00EC5067">
      <w:pPr>
        <w:spacing w:after="0" w:line="240" w:lineRule="auto"/>
      </w:pPr>
      <w:r>
        <w:separator/>
      </w:r>
    </w:p>
  </w:endnote>
  <w:endnote w:type="continuationSeparator" w:id="1">
    <w:p w:rsidR="005B6DD3" w:rsidRDefault="005B6DD3" w:rsidP="00EC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BCC" w:rsidRPr="002F1BCC" w:rsidRDefault="002F1BCC" w:rsidP="002F1BCC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Times New Roman"/>
      </w:rPr>
    </w:pPr>
  </w:p>
  <w:p w:rsidR="002F1BCC" w:rsidRDefault="002F1BC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DD3" w:rsidRDefault="005B6DD3" w:rsidP="00EC5067">
      <w:pPr>
        <w:spacing w:after="0" w:line="240" w:lineRule="auto"/>
      </w:pPr>
      <w:r>
        <w:separator/>
      </w:r>
    </w:p>
  </w:footnote>
  <w:footnote w:type="continuationSeparator" w:id="1">
    <w:p w:rsidR="005B6DD3" w:rsidRDefault="005B6DD3" w:rsidP="00EC5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11B6"/>
    <w:multiLevelType w:val="hybridMultilevel"/>
    <w:tmpl w:val="54325C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50C1EDA"/>
    <w:multiLevelType w:val="hybridMultilevel"/>
    <w:tmpl w:val="21C84A4C"/>
    <w:lvl w:ilvl="0" w:tplc="92B24226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7B52FA"/>
    <w:rsid w:val="00011DBE"/>
    <w:rsid w:val="000530A1"/>
    <w:rsid w:val="00066F9C"/>
    <w:rsid w:val="00067EDC"/>
    <w:rsid w:val="00083F6A"/>
    <w:rsid w:val="0008657D"/>
    <w:rsid w:val="000D26CA"/>
    <w:rsid w:val="000D273F"/>
    <w:rsid w:val="001403B1"/>
    <w:rsid w:val="0016658B"/>
    <w:rsid w:val="00176804"/>
    <w:rsid w:val="001854FC"/>
    <w:rsid w:val="002118C6"/>
    <w:rsid w:val="0023221B"/>
    <w:rsid w:val="00281885"/>
    <w:rsid w:val="002F1BCC"/>
    <w:rsid w:val="003547CA"/>
    <w:rsid w:val="00394FCC"/>
    <w:rsid w:val="003E474F"/>
    <w:rsid w:val="003F389A"/>
    <w:rsid w:val="004046A0"/>
    <w:rsid w:val="004442CE"/>
    <w:rsid w:val="00486D66"/>
    <w:rsid w:val="004D0258"/>
    <w:rsid w:val="004F1854"/>
    <w:rsid w:val="005135A4"/>
    <w:rsid w:val="005B1ACB"/>
    <w:rsid w:val="005B6DD3"/>
    <w:rsid w:val="005C01D4"/>
    <w:rsid w:val="005C70E6"/>
    <w:rsid w:val="00617184"/>
    <w:rsid w:val="006A1EA8"/>
    <w:rsid w:val="00761313"/>
    <w:rsid w:val="007B252F"/>
    <w:rsid w:val="007B52FA"/>
    <w:rsid w:val="007B6E22"/>
    <w:rsid w:val="00816B61"/>
    <w:rsid w:val="008316F8"/>
    <w:rsid w:val="00831FE5"/>
    <w:rsid w:val="008541CD"/>
    <w:rsid w:val="00891778"/>
    <w:rsid w:val="009D5DD9"/>
    <w:rsid w:val="009F325E"/>
    <w:rsid w:val="00A12A08"/>
    <w:rsid w:val="00A30CCE"/>
    <w:rsid w:val="00A57055"/>
    <w:rsid w:val="00A74016"/>
    <w:rsid w:val="00AA514E"/>
    <w:rsid w:val="00AC2695"/>
    <w:rsid w:val="00C73AA1"/>
    <w:rsid w:val="00CA5431"/>
    <w:rsid w:val="00CA747F"/>
    <w:rsid w:val="00CC654D"/>
    <w:rsid w:val="00CE4B3E"/>
    <w:rsid w:val="00D453E3"/>
    <w:rsid w:val="00D92F93"/>
    <w:rsid w:val="00DD30E5"/>
    <w:rsid w:val="00E03932"/>
    <w:rsid w:val="00E447D6"/>
    <w:rsid w:val="00E733D5"/>
    <w:rsid w:val="00EC5067"/>
    <w:rsid w:val="00ED5A7B"/>
    <w:rsid w:val="00F02C40"/>
    <w:rsid w:val="00F20056"/>
    <w:rsid w:val="00F246C6"/>
    <w:rsid w:val="00F26260"/>
    <w:rsid w:val="00F45567"/>
    <w:rsid w:val="00F72E74"/>
    <w:rsid w:val="00F86EC1"/>
    <w:rsid w:val="00F9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06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5067"/>
  </w:style>
  <w:style w:type="paragraph" w:styleId="a6">
    <w:name w:val="footer"/>
    <w:basedOn w:val="a"/>
    <w:link w:val="a7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5067"/>
  </w:style>
  <w:style w:type="character" w:styleId="a8">
    <w:name w:val="annotation reference"/>
    <w:basedOn w:val="a0"/>
    <w:uiPriority w:val="99"/>
    <w:semiHidden/>
    <w:unhideWhenUsed/>
    <w:rsid w:val="00CA543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A543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A543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A543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A543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A5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A5431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F246C6"/>
    <w:rPr>
      <w:color w:val="954F72" w:themeColor="followedHyperlink"/>
      <w:u w:val="single"/>
    </w:rPr>
  </w:style>
  <w:style w:type="character" w:styleId="af0">
    <w:name w:val="Strong"/>
    <w:basedOn w:val="a0"/>
    <w:qFormat/>
    <w:rsid w:val="00DD30E5"/>
    <w:rPr>
      <w:b/>
      <w:bCs/>
    </w:rPr>
  </w:style>
  <w:style w:type="paragraph" w:styleId="af1">
    <w:name w:val="List Paragraph"/>
    <w:basedOn w:val="a"/>
    <w:uiPriority w:val="34"/>
    <w:qFormat/>
    <w:rsid w:val="006171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A5ED4-EDC3-40AF-BFCA-2925947B5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Шуба Константин Николаевич</dc:creator>
  <cp:keywords/>
  <dc:description/>
  <cp:lastModifiedBy>VozhzhikovaI</cp:lastModifiedBy>
  <cp:revision>21</cp:revision>
  <cp:lastPrinted>2022-12-15T11:28:00Z</cp:lastPrinted>
  <dcterms:created xsi:type="dcterms:W3CDTF">2021-04-09T08:11:00Z</dcterms:created>
  <dcterms:modified xsi:type="dcterms:W3CDTF">2022-12-15T11:38:00Z</dcterms:modified>
</cp:coreProperties>
</file>