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1" w:rsidRDefault="00E65A81" w:rsidP="00E65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информирует:</w:t>
      </w:r>
    </w:p>
    <w:p w:rsidR="00E65A81" w:rsidRDefault="00E65A81" w:rsidP="00191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EE8" w:rsidRDefault="00754206" w:rsidP="00191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Исправленному верить: куда обращаться за исправлением ошибок, допущенных при определении кадастровой стоимости</w:t>
      </w:r>
    </w:p>
    <w:p w:rsidR="00D31BBC" w:rsidRPr="00B54EE8" w:rsidRDefault="00D31BBC" w:rsidP="00191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B54EE8" w:rsidRPr="00191CAC" w:rsidRDefault="00D07DB4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проведена государственная кадастровая оценка </w:t>
      </w:r>
      <w:r w:rsidR="006051EE" w:rsidRPr="00EE57A3">
        <w:rPr>
          <w:rFonts w:ascii="Times New Roman" w:hAnsi="Times New Roman" w:cs="Times New Roman"/>
          <w:sz w:val="28"/>
          <w:szCs w:val="28"/>
        </w:rPr>
        <w:t>здани</w:t>
      </w:r>
      <w:r w:rsidR="006051EE">
        <w:rPr>
          <w:rFonts w:ascii="Times New Roman" w:hAnsi="Times New Roman" w:cs="Times New Roman"/>
          <w:sz w:val="28"/>
          <w:szCs w:val="28"/>
        </w:rPr>
        <w:t>й</w:t>
      </w:r>
      <w:r w:rsidR="006051EE" w:rsidRPr="00EE57A3">
        <w:rPr>
          <w:rFonts w:ascii="Times New Roman" w:hAnsi="Times New Roman" w:cs="Times New Roman"/>
          <w:sz w:val="28"/>
          <w:szCs w:val="28"/>
        </w:rPr>
        <w:t>, сооружени</w:t>
      </w:r>
      <w:r w:rsidR="006051EE">
        <w:rPr>
          <w:rFonts w:ascii="Times New Roman" w:hAnsi="Times New Roman" w:cs="Times New Roman"/>
          <w:sz w:val="28"/>
          <w:szCs w:val="28"/>
        </w:rPr>
        <w:t>й</w:t>
      </w:r>
      <w:r w:rsidR="006051EE" w:rsidRPr="00EE57A3">
        <w:rPr>
          <w:rFonts w:ascii="Times New Roman" w:hAnsi="Times New Roman" w:cs="Times New Roman"/>
          <w:sz w:val="28"/>
          <w:szCs w:val="28"/>
        </w:rPr>
        <w:t>, помещени</w:t>
      </w:r>
      <w:r w:rsidR="006051EE">
        <w:rPr>
          <w:rFonts w:ascii="Times New Roman" w:hAnsi="Times New Roman" w:cs="Times New Roman"/>
          <w:sz w:val="28"/>
          <w:szCs w:val="28"/>
        </w:rPr>
        <w:t>й</w:t>
      </w:r>
      <w:r w:rsidR="006051EE" w:rsidRPr="00EE5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1EE" w:rsidRPr="00EE57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051EE" w:rsidRPr="00EE57A3">
        <w:rPr>
          <w:rFonts w:ascii="Times New Roman" w:hAnsi="Times New Roman" w:cs="Times New Roman"/>
          <w:sz w:val="28"/>
          <w:szCs w:val="28"/>
        </w:rPr>
        <w:t>-мест, объект</w:t>
      </w:r>
      <w:r w:rsidR="006051EE">
        <w:rPr>
          <w:rFonts w:ascii="Times New Roman" w:hAnsi="Times New Roman" w:cs="Times New Roman"/>
          <w:sz w:val="28"/>
          <w:szCs w:val="28"/>
        </w:rPr>
        <w:t>ов</w:t>
      </w:r>
      <w:r w:rsidR="006051EE" w:rsidRPr="00EE57A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090569" w:rsidRPr="00191C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которой внесены в Единый государственный реестр недвижимости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6BFA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462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работ ГБУ Курганской области </w:t>
      </w:r>
      <w:r w:rsidR="00EE416E" w:rsidRPr="00191C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5462" w:rsidRPr="00191CAC">
        <w:rPr>
          <w:rFonts w:ascii="Times New Roman" w:hAnsi="Times New Roman" w:cs="Times New Roman"/>
          <w:color w:val="000000"/>
          <w:sz w:val="28"/>
          <w:szCs w:val="28"/>
        </w:rPr>
        <w:t>Государственный центр кадастровой оценки и учета недвижимости</w:t>
      </w:r>
      <w:r w:rsidR="00EE416E" w:rsidRPr="00191C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5462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ГБУ).</w:t>
      </w:r>
      <w:r w:rsidR="00104E38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Также ГБУ рассчитывает кадастровую стоимость вновь учтенных, ранее учтенных в ЕГРН объектов недвижимости и объектов недвижимости в сведения ЕГРН о которых внесены изменения.</w:t>
      </w:r>
    </w:p>
    <w:p w:rsidR="00C16A40" w:rsidRDefault="00C16A40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У многих возникают вопросы: </w:t>
      </w:r>
      <w:r w:rsidR="00A44838">
        <w:rPr>
          <w:rFonts w:ascii="Times New Roman" w:hAnsi="Times New Roman" w:cs="Times New Roman"/>
          <w:color w:val="000000"/>
          <w:sz w:val="28"/>
          <w:szCs w:val="28"/>
        </w:rPr>
        <w:t xml:space="preserve">как получить разъяснения, связанные с определением кадастровой стоимости 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строительства,</w:t>
      </w:r>
      <w:r w:rsidR="00A44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17D" w:rsidRPr="00191C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1CAC">
        <w:rPr>
          <w:rFonts w:ascii="Times New Roman" w:hAnsi="Times New Roman" w:cs="Times New Roman"/>
          <w:color w:val="000000"/>
          <w:sz w:val="28"/>
          <w:szCs w:val="28"/>
        </w:rPr>
        <w:t>се ли сведения об объект</w:t>
      </w:r>
      <w:r w:rsidR="00A4417D" w:rsidRPr="00191C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="00122D94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191CAC">
        <w:rPr>
          <w:rFonts w:ascii="Times New Roman" w:hAnsi="Times New Roman" w:cs="Times New Roman"/>
          <w:color w:val="000000"/>
          <w:sz w:val="28"/>
          <w:szCs w:val="28"/>
        </w:rPr>
        <w:t>учтены</w:t>
      </w:r>
      <w:r w:rsidR="00A4417D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при расчет</w:t>
      </w:r>
      <w:r w:rsidR="005C136E" w:rsidRPr="00191CAC">
        <w:rPr>
          <w:rFonts w:ascii="Times New Roman" w:hAnsi="Times New Roman" w:cs="Times New Roman"/>
          <w:color w:val="000000"/>
          <w:sz w:val="28"/>
          <w:szCs w:val="28"/>
        </w:rPr>
        <w:t>е новой кадастровой стоимости</w:t>
      </w:r>
      <w:r w:rsidR="00122D94" w:rsidRPr="00191CAC">
        <w:rPr>
          <w:rFonts w:ascii="Times New Roman" w:hAnsi="Times New Roman" w:cs="Times New Roman"/>
          <w:color w:val="000000"/>
          <w:sz w:val="28"/>
          <w:szCs w:val="28"/>
        </w:rPr>
        <w:t>, являются верными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AF9" w:rsidRPr="00191CAC">
        <w:rPr>
          <w:rFonts w:ascii="Times New Roman" w:hAnsi="Times New Roman" w:cs="Times New Roman"/>
          <w:color w:val="000000"/>
          <w:sz w:val="28"/>
          <w:szCs w:val="28"/>
        </w:rPr>
        <w:t>что является ошибкой при расчете кадастровой стоимости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AF9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17D" w:rsidRPr="00191CAC">
        <w:rPr>
          <w:rFonts w:ascii="Times New Roman" w:hAnsi="Times New Roman" w:cs="Times New Roman"/>
          <w:color w:val="000000"/>
          <w:sz w:val="28"/>
          <w:szCs w:val="28"/>
        </w:rPr>
        <w:t>куда обратиться</w:t>
      </w:r>
      <w:r w:rsidR="006D117F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за консультацией и исправлением ошиб</w:t>
      </w:r>
      <w:r w:rsidR="00E7549B" w:rsidRPr="00191CA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549B" w:rsidRPr="00191CAC">
        <w:rPr>
          <w:rFonts w:ascii="Times New Roman" w:hAnsi="Times New Roman" w:cs="Times New Roman"/>
          <w:color w:val="000000"/>
          <w:sz w:val="28"/>
          <w:szCs w:val="28"/>
        </w:rPr>
        <w:t xml:space="preserve"> допущенной при определении кадастровой стоимости</w:t>
      </w:r>
      <w:r w:rsidR="00A4417D" w:rsidRPr="00191CA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4838" w:rsidRPr="00521A4E" w:rsidRDefault="008A2621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Полномочиями по предоставлению </w:t>
      </w:r>
      <w:r w:rsidR="00A44838"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разъяснений, связанных с определением кадастровой стоимости 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</w:t>
      </w:r>
      <w:r w:rsidRPr="00521A4E">
        <w:rPr>
          <w:rFonts w:ascii="Times New Roman" w:hAnsi="Times New Roman" w:cs="Times New Roman"/>
          <w:color w:val="000000"/>
          <w:sz w:val="28"/>
          <w:szCs w:val="28"/>
        </w:rPr>
        <w:t>, наделено ГБУ. С обращением</w:t>
      </w:r>
      <w:r w:rsidR="003157C5" w:rsidRPr="00315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7C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157C5" w:rsidRPr="00521A4E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3157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157C5"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юридические и физические лица в случае, если результаты определения кадастровой стоимости затрагивают права или обязанности этих лиц, а такж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 xml:space="preserve">е органы государственной власти и </w:t>
      </w:r>
      <w:r w:rsidRPr="00521A4E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самоуправления.</w:t>
      </w:r>
      <w:r w:rsidR="00AC4ECD"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13D" w:rsidRDefault="007A2DE5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A4E">
        <w:rPr>
          <w:rFonts w:ascii="Times New Roman" w:hAnsi="Times New Roman" w:cs="Times New Roman"/>
          <w:color w:val="000000"/>
          <w:sz w:val="28"/>
          <w:szCs w:val="28"/>
        </w:rPr>
        <w:t>Обращение о предоставлении разъяснений в обязательном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должно содержать:</w:t>
      </w:r>
    </w:p>
    <w:p w:rsidR="007A2DE5" w:rsidRPr="007A2DE5" w:rsidRDefault="007A2DE5" w:rsidP="007A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E5">
        <w:rPr>
          <w:rFonts w:ascii="Times New Roman" w:hAnsi="Times New Roman" w:cs="Times New Roman"/>
          <w:color w:val="000000"/>
          <w:sz w:val="28"/>
          <w:szCs w:val="28"/>
        </w:rPr>
        <w:t>1) фамилию,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7A2DE5" w:rsidRDefault="007A2DE5" w:rsidP="007A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E5">
        <w:rPr>
          <w:rFonts w:ascii="Times New Roman" w:hAnsi="Times New Roman" w:cs="Times New Roman"/>
          <w:color w:val="000000"/>
          <w:sz w:val="28"/>
          <w:szCs w:val="28"/>
        </w:rPr>
        <w:t>2) кадастровый номер и (или) адрес объекта недвижимости.</w:t>
      </w:r>
    </w:p>
    <w:p w:rsidR="007A2DE5" w:rsidRPr="007A2DE5" w:rsidRDefault="007A2DE5" w:rsidP="007A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E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рассмотрения обращения о предоставлении разъяснений ошибок, допущенных при определении кадастровой стоимости, такие ошибки подлежат исправлению по решению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ГБУ</w:t>
      </w:r>
      <w:r w:rsidRPr="007A2DE5">
        <w:rPr>
          <w:rFonts w:ascii="Times New Roman" w:hAnsi="Times New Roman" w:cs="Times New Roman"/>
          <w:color w:val="000000"/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:rsidR="007671F8" w:rsidRDefault="007671F8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AC">
        <w:rPr>
          <w:rFonts w:ascii="Times New Roman" w:hAnsi="Times New Roman" w:cs="Times New Roman"/>
          <w:sz w:val="28"/>
          <w:szCs w:val="28"/>
        </w:rPr>
        <w:t>Нужно отметить, что ошибкой допущенной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является не только описка, опечатка, арифметическая ошибка или несоответствие определения кадастровой стоимости положениям методических указаний о государственной кадастровой оценке, но и </w:t>
      </w:r>
      <w:r w:rsidRPr="007671F8">
        <w:rPr>
          <w:rFonts w:ascii="Times New Roman" w:hAnsi="Times New Roman" w:cs="Times New Roman"/>
          <w:sz w:val="28"/>
          <w:szCs w:val="28"/>
        </w:rPr>
        <w:t xml:space="preserve"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</w:t>
      </w:r>
      <w:r w:rsidRPr="007671F8">
        <w:rPr>
          <w:rFonts w:ascii="Times New Roman" w:hAnsi="Times New Roman" w:cs="Times New Roman"/>
          <w:sz w:val="28"/>
          <w:szCs w:val="28"/>
        </w:rPr>
        <w:lastRenderedPageBreak/>
        <w:t>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671F8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BC" w:rsidRPr="00521A4E" w:rsidRDefault="003157C5" w:rsidP="00D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ошибки могут быть выявлены самостоятельно любым лицом. </w:t>
      </w:r>
      <w:r w:rsidR="001E5380" w:rsidRPr="001E5380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6051EE">
        <w:rPr>
          <w:rFonts w:ascii="Times New Roman" w:hAnsi="Times New Roman" w:cs="Times New Roman"/>
          <w:sz w:val="28"/>
          <w:szCs w:val="28"/>
        </w:rPr>
        <w:t xml:space="preserve"> </w:t>
      </w:r>
      <w:r w:rsidR="00D31BBC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E65A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1BBC">
        <w:rPr>
          <w:rFonts w:ascii="Times New Roman" w:hAnsi="Times New Roman" w:cs="Times New Roman"/>
          <w:sz w:val="28"/>
          <w:szCs w:val="28"/>
        </w:rPr>
        <w:t>строительства</w:t>
      </w:r>
      <w:r w:rsidR="001E5380" w:rsidRPr="001E5380">
        <w:rPr>
          <w:rFonts w:ascii="Times New Roman" w:hAnsi="Times New Roman" w:cs="Times New Roman"/>
          <w:sz w:val="28"/>
          <w:szCs w:val="28"/>
        </w:rPr>
        <w:t xml:space="preserve">, вправе подать любые юридические и физические лица, а также </w:t>
      </w:r>
      <w:r w:rsidR="00D31BBC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государственной власти и </w:t>
      </w:r>
      <w:r w:rsidR="00D31BBC" w:rsidRPr="00521A4E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самоуправления. </w:t>
      </w:r>
    </w:p>
    <w:p w:rsidR="001E5380" w:rsidRDefault="001E5380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и требования к его заполнению 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06.08.2020 № П/0286. К заявлению могут быть приложены документы, подтверждающие наличие ошибок.</w:t>
      </w:r>
    </w:p>
    <w:p w:rsidR="001E5380" w:rsidRDefault="001E5380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в ГБУ или многофункциональный центр </w:t>
      </w:r>
      <w:r w:rsidRPr="00B54EE8">
        <w:rPr>
          <w:rFonts w:ascii="Times New Roman" w:hAnsi="Times New Roman" w:cs="Times New Roman"/>
          <w:color w:val="000000"/>
          <w:sz w:val="28"/>
          <w:szCs w:val="28"/>
          <w:lang w:val="x-none"/>
        </w:rPr>
        <w:t>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4AE" w:rsidRPr="00104E38" w:rsidRDefault="00FC44AE" w:rsidP="00B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заявления об исправлении ошибок и необходимости пересчета кадастровой стоимости </w:t>
      </w:r>
      <w:r w:rsidR="008B76FA">
        <w:rPr>
          <w:rFonts w:ascii="Times New Roman" w:hAnsi="Times New Roman" w:cs="Times New Roman"/>
          <w:sz w:val="28"/>
          <w:szCs w:val="28"/>
        </w:rPr>
        <w:t>ГБУ обязано 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8D516C" w:rsidRPr="00BB070C" w:rsidRDefault="00BB070C" w:rsidP="00BB0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0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156CD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BB070C">
        <w:rPr>
          <w:rFonts w:ascii="Times New Roman" w:hAnsi="Times New Roman" w:cs="Times New Roman"/>
          <w:sz w:val="28"/>
          <w:szCs w:val="28"/>
        </w:rPr>
        <w:t xml:space="preserve"> </w:t>
      </w:r>
      <w:r w:rsidR="00D31BBC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40CEB">
        <w:rPr>
          <w:rFonts w:ascii="Times New Roman" w:hAnsi="Times New Roman" w:cs="Times New Roman"/>
          <w:sz w:val="28"/>
          <w:szCs w:val="28"/>
        </w:rPr>
        <w:t xml:space="preserve"> </w:t>
      </w:r>
      <w:r w:rsidRPr="00BB070C">
        <w:rPr>
          <w:rFonts w:ascii="Times New Roman" w:hAnsi="Times New Roman" w:cs="Times New Roman"/>
          <w:sz w:val="28"/>
          <w:szCs w:val="28"/>
        </w:rPr>
        <w:t xml:space="preserve">обращаться в ГБУ по адресу: г. Курган, ул. </w:t>
      </w:r>
      <w:proofErr w:type="spellStart"/>
      <w:r w:rsidRPr="00BB070C"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 w:rsidRPr="00BB070C">
        <w:rPr>
          <w:rFonts w:ascii="Times New Roman" w:hAnsi="Times New Roman" w:cs="Times New Roman"/>
          <w:sz w:val="28"/>
          <w:szCs w:val="28"/>
        </w:rPr>
        <w:t>, 54, тел. (8-3522) 42-89-13, 42-88-92, 42-88-76.</w:t>
      </w:r>
    </w:p>
    <w:sectPr w:rsidR="008D516C" w:rsidRPr="00BB070C" w:rsidSect="006D0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A6"/>
    <w:rsid w:val="0000715D"/>
    <w:rsid w:val="00090569"/>
    <w:rsid w:val="00104E38"/>
    <w:rsid w:val="00122D94"/>
    <w:rsid w:val="00140CEB"/>
    <w:rsid w:val="00191CAC"/>
    <w:rsid w:val="001B1057"/>
    <w:rsid w:val="001D38F4"/>
    <w:rsid w:val="001E5380"/>
    <w:rsid w:val="002156CD"/>
    <w:rsid w:val="00254F45"/>
    <w:rsid w:val="002C1737"/>
    <w:rsid w:val="003157C5"/>
    <w:rsid w:val="00336BFA"/>
    <w:rsid w:val="0036513D"/>
    <w:rsid w:val="00382B4A"/>
    <w:rsid w:val="00401BE5"/>
    <w:rsid w:val="00447A51"/>
    <w:rsid w:val="00521A4E"/>
    <w:rsid w:val="005C136E"/>
    <w:rsid w:val="005D6375"/>
    <w:rsid w:val="006051EE"/>
    <w:rsid w:val="00653DFB"/>
    <w:rsid w:val="006D0C48"/>
    <w:rsid w:val="006D117F"/>
    <w:rsid w:val="0072768B"/>
    <w:rsid w:val="007336E7"/>
    <w:rsid w:val="00754206"/>
    <w:rsid w:val="007671F8"/>
    <w:rsid w:val="007A2DE5"/>
    <w:rsid w:val="008217F4"/>
    <w:rsid w:val="008526CA"/>
    <w:rsid w:val="008A2621"/>
    <w:rsid w:val="008B76FA"/>
    <w:rsid w:val="009331A6"/>
    <w:rsid w:val="0093657C"/>
    <w:rsid w:val="009838D5"/>
    <w:rsid w:val="009B0AF9"/>
    <w:rsid w:val="009C3888"/>
    <w:rsid w:val="009F3492"/>
    <w:rsid w:val="00A3742A"/>
    <w:rsid w:val="00A4417D"/>
    <w:rsid w:val="00A44838"/>
    <w:rsid w:val="00A55462"/>
    <w:rsid w:val="00AC4ECD"/>
    <w:rsid w:val="00B54EE8"/>
    <w:rsid w:val="00B56E9F"/>
    <w:rsid w:val="00B90235"/>
    <w:rsid w:val="00BA4CD7"/>
    <w:rsid w:val="00BB070C"/>
    <w:rsid w:val="00BE1576"/>
    <w:rsid w:val="00BF5185"/>
    <w:rsid w:val="00C14A1C"/>
    <w:rsid w:val="00C16A40"/>
    <w:rsid w:val="00D07DB4"/>
    <w:rsid w:val="00D31BBC"/>
    <w:rsid w:val="00DD0878"/>
    <w:rsid w:val="00DD4B13"/>
    <w:rsid w:val="00E65A81"/>
    <w:rsid w:val="00E7549B"/>
    <w:rsid w:val="00E9687D"/>
    <w:rsid w:val="00EB519A"/>
    <w:rsid w:val="00EE416E"/>
    <w:rsid w:val="00EE7F3D"/>
    <w:rsid w:val="00F57E5F"/>
    <w:rsid w:val="00FC201A"/>
    <w:rsid w:val="00FC44AE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DBC"/>
  <w15:docId w15:val="{40E7FBB6-4287-438F-BC38-6A30F31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5</cp:revision>
  <dcterms:created xsi:type="dcterms:W3CDTF">2021-04-16T09:46:00Z</dcterms:created>
  <dcterms:modified xsi:type="dcterms:W3CDTF">2021-04-30T07:16:00Z</dcterms:modified>
</cp:coreProperties>
</file>