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FC" w:rsidRDefault="009216FC" w:rsidP="009216FC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информирует: </w:t>
      </w:r>
    </w:p>
    <w:p w:rsidR="009216FC" w:rsidRDefault="009216FC" w:rsidP="009216FC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216FC" w:rsidRDefault="009216FC" w:rsidP="00605E9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557" w:rsidRDefault="000E6557" w:rsidP="00605E9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Госземинспектор</w:t>
      </w:r>
      <w:r w:rsidR="00566DBF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36D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proofErr w:type="spellStart"/>
      <w:r w:rsidR="009B136D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9B13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Курганской</w:t>
      </w:r>
      <w:proofErr w:type="gramEnd"/>
    </w:p>
    <w:p w:rsidR="00696DD1" w:rsidRDefault="000E6557" w:rsidP="00605E9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r w:rsidR="009B136D">
        <w:rPr>
          <w:rFonts w:ascii="Times New Roman" w:hAnsi="Times New Roman" w:cs="Times New Roman"/>
          <w:b/>
          <w:sz w:val="28"/>
          <w:szCs w:val="28"/>
        </w:rPr>
        <w:t xml:space="preserve">провели </w:t>
      </w:r>
      <w:r w:rsidR="00C56590" w:rsidRPr="00C56590">
        <w:rPr>
          <w:rFonts w:ascii="Times New Roman" w:hAnsi="Times New Roman" w:cs="Times New Roman"/>
          <w:b/>
          <w:sz w:val="28"/>
          <w:szCs w:val="28"/>
        </w:rPr>
        <w:t>3</w:t>
      </w:r>
      <w:r w:rsidR="00696DD1">
        <w:rPr>
          <w:rFonts w:ascii="Times New Roman" w:hAnsi="Times New Roman" w:cs="Times New Roman"/>
          <w:b/>
          <w:sz w:val="28"/>
          <w:szCs w:val="28"/>
        </w:rPr>
        <w:t>821 провер</w:t>
      </w:r>
      <w:r w:rsidR="009B136D">
        <w:rPr>
          <w:rFonts w:ascii="Times New Roman" w:hAnsi="Times New Roman" w:cs="Times New Roman"/>
          <w:b/>
          <w:sz w:val="28"/>
          <w:szCs w:val="28"/>
        </w:rPr>
        <w:t>к</w:t>
      </w:r>
      <w:r w:rsidR="00696DD1">
        <w:rPr>
          <w:rFonts w:ascii="Times New Roman" w:hAnsi="Times New Roman" w:cs="Times New Roman"/>
          <w:b/>
          <w:sz w:val="28"/>
          <w:szCs w:val="28"/>
        </w:rPr>
        <w:t>у</w:t>
      </w:r>
      <w:r w:rsidR="009B136D">
        <w:rPr>
          <w:rFonts w:ascii="Times New Roman" w:hAnsi="Times New Roman" w:cs="Times New Roman"/>
          <w:b/>
          <w:sz w:val="28"/>
          <w:szCs w:val="28"/>
        </w:rPr>
        <w:t xml:space="preserve"> соблюдения </w:t>
      </w:r>
      <w:r>
        <w:rPr>
          <w:rFonts w:ascii="Times New Roman" w:hAnsi="Times New Roman" w:cs="Times New Roman"/>
          <w:b/>
          <w:sz w:val="28"/>
          <w:szCs w:val="28"/>
        </w:rPr>
        <w:t>требований</w:t>
      </w:r>
    </w:p>
    <w:p w:rsidR="00673C95" w:rsidRDefault="000E6557" w:rsidP="00605E9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36D">
        <w:rPr>
          <w:rFonts w:ascii="Times New Roman" w:hAnsi="Times New Roman" w:cs="Times New Roman"/>
          <w:b/>
          <w:sz w:val="28"/>
          <w:szCs w:val="28"/>
        </w:rPr>
        <w:t>земельного законодательства</w:t>
      </w:r>
    </w:p>
    <w:p w:rsidR="00696DD1" w:rsidRPr="00673C95" w:rsidRDefault="00696DD1" w:rsidP="00605E9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E98" w:rsidRPr="009216FC" w:rsidRDefault="00435E8B" w:rsidP="0026420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216FC">
        <w:rPr>
          <w:rFonts w:ascii="Times New Roman" w:hAnsi="Times New Roman" w:cs="Times New Roman"/>
          <w:color w:val="auto"/>
          <w:sz w:val="26"/>
          <w:szCs w:val="26"/>
        </w:rPr>
        <w:t xml:space="preserve">За </w:t>
      </w:r>
      <w:r w:rsidR="000E6557" w:rsidRPr="009216FC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="00C56590" w:rsidRPr="009216FC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="000E6557" w:rsidRPr="009216FC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bookmarkStart w:id="0" w:name="_GoBack"/>
      <w:bookmarkEnd w:id="0"/>
      <w:r w:rsidR="000E6557" w:rsidRPr="009216FC">
        <w:rPr>
          <w:rFonts w:ascii="Times New Roman" w:hAnsi="Times New Roman" w:cs="Times New Roman"/>
          <w:color w:val="auto"/>
          <w:sz w:val="26"/>
          <w:szCs w:val="26"/>
        </w:rPr>
        <w:t xml:space="preserve"> государственные инспекторы по использованию и охране земель </w:t>
      </w:r>
      <w:r w:rsidRPr="009216FC">
        <w:rPr>
          <w:rFonts w:ascii="Times New Roman" w:hAnsi="Times New Roman" w:cs="Times New Roman"/>
          <w:color w:val="auto"/>
          <w:sz w:val="26"/>
          <w:szCs w:val="26"/>
        </w:rPr>
        <w:t xml:space="preserve">Управления </w:t>
      </w:r>
      <w:proofErr w:type="spellStart"/>
      <w:r w:rsidRPr="009216FC">
        <w:rPr>
          <w:rFonts w:ascii="Times New Roman" w:hAnsi="Times New Roman" w:cs="Times New Roman"/>
          <w:color w:val="auto"/>
          <w:sz w:val="26"/>
          <w:szCs w:val="26"/>
        </w:rPr>
        <w:t>Росреестра</w:t>
      </w:r>
      <w:proofErr w:type="spellEnd"/>
      <w:r w:rsidRPr="009216FC">
        <w:rPr>
          <w:rFonts w:ascii="Times New Roman" w:hAnsi="Times New Roman" w:cs="Times New Roman"/>
          <w:color w:val="auto"/>
          <w:sz w:val="26"/>
          <w:szCs w:val="26"/>
        </w:rPr>
        <w:t xml:space="preserve"> по </w:t>
      </w:r>
      <w:r w:rsidR="00605E98" w:rsidRPr="009216FC">
        <w:rPr>
          <w:rFonts w:ascii="Times New Roman" w:hAnsi="Times New Roman" w:cs="Times New Roman"/>
          <w:color w:val="auto"/>
          <w:sz w:val="26"/>
          <w:szCs w:val="26"/>
        </w:rPr>
        <w:t>Курганской области провели</w:t>
      </w:r>
      <w:r w:rsidR="009B136D" w:rsidRPr="009216F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56590" w:rsidRPr="009216FC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 w:rsidR="00D8348F" w:rsidRPr="009216FC">
        <w:rPr>
          <w:rFonts w:ascii="Times New Roman" w:hAnsi="Times New Roman" w:cs="Times New Roman"/>
          <w:b/>
          <w:color w:val="auto"/>
          <w:sz w:val="26"/>
          <w:szCs w:val="26"/>
        </w:rPr>
        <w:t>821</w:t>
      </w:r>
      <w:r w:rsidR="00605E98" w:rsidRPr="009216F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провер</w:t>
      </w:r>
      <w:r w:rsidR="00881113" w:rsidRPr="009216FC">
        <w:rPr>
          <w:rFonts w:ascii="Times New Roman" w:hAnsi="Times New Roman" w:cs="Times New Roman"/>
          <w:b/>
          <w:color w:val="auto"/>
          <w:sz w:val="26"/>
          <w:szCs w:val="26"/>
        </w:rPr>
        <w:t>ку</w:t>
      </w:r>
      <w:r w:rsidR="00605E98" w:rsidRPr="009216FC">
        <w:rPr>
          <w:rFonts w:ascii="Times New Roman" w:hAnsi="Times New Roman" w:cs="Times New Roman"/>
          <w:color w:val="auto"/>
          <w:sz w:val="26"/>
          <w:szCs w:val="26"/>
        </w:rPr>
        <w:t xml:space="preserve"> соблюдения </w:t>
      </w:r>
      <w:r w:rsidR="000E6557" w:rsidRPr="009216FC">
        <w:rPr>
          <w:rFonts w:ascii="Times New Roman" w:hAnsi="Times New Roman" w:cs="Times New Roman"/>
          <w:color w:val="auto"/>
          <w:sz w:val="26"/>
          <w:szCs w:val="26"/>
        </w:rPr>
        <w:t xml:space="preserve">требований </w:t>
      </w:r>
      <w:r w:rsidR="00605E98" w:rsidRPr="009216FC">
        <w:rPr>
          <w:rFonts w:ascii="Times New Roman" w:hAnsi="Times New Roman" w:cs="Times New Roman"/>
          <w:color w:val="auto"/>
          <w:sz w:val="26"/>
          <w:szCs w:val="26"/>
        </w:rPr>
        <w:t xml:space="preserve">земельного законодательства. Из них по заранее утвержденному плану проведено </w:t>
      </w:r>
      <w:r w:rsidR="00D8348F" w:rsidRPr="009216FC">
        <w:rPr>
          <w:rFonts w:ascii="Times New Roman" w:hAnsi="Times New Roman" w:cs="Times New Roman"/>
          <w:b/>
          <w:color w:val="auto"/>
          <w:sz w:val="26"/>
          <w:szCs w:val="26"/>
        </w:rPr>
        <w:t>2247</w:t>
      </w:r>
      <w:r w:rsidR="00605E98" w:rsidRPr="009216F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проверок</w:t>
      </w:r>
      <w:r w:rsidR="00605E98" w:rsidRPr="009216FC">
        <w:rPr>
          <w:rFonts w:ascii="Times New Roman" w:hAnsi="Times New Roman" w:cs="Times New Roman"/>
          <w:color w:val="auto"/>
          <w:sz w:val="26"/>
          <w:szCs w:val="26"/>
        </w:rPr>
        <w:t xml:space="preserve">, внепланово, то есть по обращениям и </w:t>
      </w:r>
      <w:r w:rsidR="000E6557" w:rsidRPr="009216FC">
        <w:rPr>
          <w:rFonts w:ascii="Times New Roman" w:hAnsi="Times New Roman" w:cs="Times New Roman"/>
          <w:color w:val="auto"/>
          <w:sz w:val="26"/>
          <w:szCs w:val="26"/>
        </w:rPr>
        <w:t>заявлениям</w:t>
      </w:r>
      <w:r w:rsidR="00605E98" w:rsidRPr="009216FC">
        <w:rPr>
          <w:rFonts w:ascii="Times New Roman" w:hAnsi="Times New Roman" w:cs="Times New Roman"/>
          <w:color w:val="auto"/>
          <w:sz w:val="26"/>
          <w:szCs w:val="26"/>
        </w:rPr>
        <w:t xml:space="preserve"> граждан</w:t>
      </w:r>
      <w:r w:rsidR="009B136D" w:rsidRPr="009216FC">
        <w:rPr>
          <w:rFonts w:ascii="Times New Roman" w:hAnsi="Times New Roman" w:cs="Times New Roman"/>
          <w:color w:val="auto"/>
          <w:sz w:val="26"/>
          <w:szCs w:val="26"/>
        </w:rPr>
        <w:t>, в том числе по исполнению предписаний</w:t>
      </w:r>
      <w:r w:rsidR="00605E98" w:rsidRPr="009216F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030CE" w:rsidRPr="009216FC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605E98" w:rsidRPr="009216F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8348F" w:rsidRPr="009216FC">
        <w:rPr>
          <w:rFonts w:ascii="Times New Roman" w:hAnsi="Times New Roman" w:cs="Times New Roman"/>
          <w:b/>
          <w:color w:val="auto"/>
          <w:sz w:val="26"/>
          <w:szCs w:val="26"/>
        </w:rPr>
        <w:t>1574</w:t>
      </w:r>
      <w:r w:rsidR="00881113" w:rsidRPr="009216F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проверки</w:t>
      </w:r>
      <w:r w:rsidR="00605E98" w:rsidRPr="009216FC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77159" w:rsidRPr="009216FC" w:rsidRDefault="00605E98" w:rsidP="00264200">
      <w:pPr>
        <w:widowControl w:val="0"/>
        <w:tabs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16FC">
        <w:rPr>
          <w:rFonts w:ascii="Times New Roman" w:hAnsi="Times New Roman" w:cs="Times New Roman"/>
          <w:sz w:val="26"/>
          <w:szCs w:val="26"/>
        </w:rPr>
        <w:t xml:space="preserve">В ходе </w:t>
      </w:r>
      <w:r w:rsidR="000E6557" w:rsidRPr="009216FC">
        <w:rPr>
          <w:rFonts w:ascii="Times New Roman" w:hAnsi="Times New Roman" w:cs="Times New Roman"/>
          <w:sz w:val="26"/>
          <w:szCs w:val="26"/>
        </w:rPr>
        <w:t xml:space="preserve">надзорной </w:t>
      </w:r>
      <w:r w:rsidRPr="009216FC">
        <w:rPr>
          <w:rFonts w:ascii="Times New Roman" w:hAnsi="Times New Roman" w:cs="Times New Roman"/>
          <w:sz w:val="26"/>
          <w:szCs w:val="26"/>
        </w:rPr>
        <w:t xml:space="preserve">деятельности выявлено </w:t>
      </w:r>
      <w:r w:rsidR="00C56590" w:rsidRPr="009216FC">
        <w:rPr>
          <w:rFonts w:ascii="Times New Roman" w:hAnsi="Times New Roman" w:cs="Times New Roman"/>
          <w:b/>
          <w:sz w:val="26"/>
          <w:szCs w:val="26"/>
        </w:rPr>
        <w:t>1</w:t>
      </w:r>
      <w:r w:rsidR="00D8348F" w:rsidRPr="009216FC">
        <w:rPr>
          <w:rFonts w:ascii="Times New Roman" w:hAnsi="Times New Roman" w:cs="Times New Roman"/>
          <w:b/>
          <w:sz w:val="26"/>
          <w:szCs w:val="26"/>
        </w:rPr>
        <w:t>787</w:t>
      </w:r>
      <w:r w:rsidRPr="009216FC">
        <w:rPr>
          <w:rFonts w:ascii="Times New Roman" w:hAnsi="Times New Roman" w:cs="Times New Roman"/>
          <w:b/>
          <w:sz w:val="26"/>
          <w:szCs w:val="26"/>
        </w:rPr>
        <w:t xml:space="preserve"> нарушени</w:t>
      </w:r>
      <w:r w:rsidR="00D8348F" w:rsidRPr="009216FC">
        <w:rPr>
          <w:rFonts w:ascii="Times New Roman" w:hAnsi="Times New Roman" w:cs="Times New Roman"/>
          <w:b/>
          <w:sz w:val="26"/>
          <w:szCs w:val="26"/>
        </w:rPr>
        <w:t>й</w:t>
      </w:r>
      <w:r w:rsidRPr="009216FC">
        <w:rPr>
          <w:rFonts w:ascii="Times New Roman" w:hAnsi="Times New Roman" w:cs="Times New Roman"/>
          <w:sz w:val="26"/>
          <w:szCs w:val="26"/>
        </w:rPr>
        <w:t xml:space="preserve"> земельного законодательства.</w:t>
      </w:r>
      <w:r w:rsidR="00077159" w:rsidRPr="009216FC">
        <w:rPr>
          <w:rFonts w:ascii="Times New Roman" w:hAnsi="Times New Roman" w:cs="Times New Roman"/>
          <w:sz w:val="26"/>
          <w:szCs w:val="26"/>
        </w:rPr>
        <w:t xml:space="preserve"> Вынесено</w:t>
      </w:r>
      <w:r w:rsidR="009B136D" w:rsidRPr="009216FC">
        <w:rPr>
          <w:rFonts w:ascii="Times New Roman" w:hAnsi="Times New Roman" w:cs="Times New Roman"/>
          <w:sz w:val="26"/>
          <w:szCs w:val="26"/>
        </w:rPr>
        <w:t xml:space="preserve"> </w:t>
      </w:r>
      <w:r w:rsidR="00C56590" w:rsidRPr="009216FC">
        <w:rPr>
          <w:rFonts w:ascii="Times New Roman" w:hAnsi="Times New Roman" w:cs="Times New Roman"/>
          <w:b/>
          <w:sz w:val="26"/>
          <w:szCs w:val="26"/>
        </w:rPr>
        <w:t>1</w:t>
      </w:r>
      <w:r w:rsidR="00D8348F" w:rsidRPr="009216FC">
        <w:rPr>
          <w:rFonts w:ascii="Times New Roman" w:hAnsi="Times New Roman" w:cs="Times New Roman"/>
          <w:b/>
          <w:sz w:val="26"/>
          <w:szCs w:val="26"/>
        </w:rPr>
        <w:t>708</w:t>
      </w:r>
      <w:r w:rsidR="00077159" w:rsidRPr="009216FC">
        <w:rPr>
          <w:rFonts w:ascii="Times New Roman" w:hAnsi="Times New Roman" w:cs="Times New Roman"/>
          <w:b/>
          <w:iCs/>
          <w:sz w:val="26"/>
          <w:szCs w:val="26"/>
        </w:rPr>
        <w:t xml:space="preserve"> предписани</w:t>
      </w:r>
      <w:r w:rsidR="001030CE" w:rsidRPr="009216FC">
        <w:rPr>
          <w:rFonts w:ascii="Times New Roman" w:hAnsi="Times New Roman" w:cs="Times New Roman"/>
          <w:b/>
          <w:iCs/>
          <w:sz w:val="26"/>
          <w:szCs w:val="26"/>
        </w:rPr>
        <w:t>й</w:t>
      </w:r>
      <w:r w:rsidR="0065406C" w:rsidRPr="009216FC">
        <w:rPr>
          <w:rFonts w:ascii="Times New Roman" w:hAnsi="Times New Roman" w:cs="Times New Roman"/>
          <w:iCs/>
          <w:sz w:val="26"/>
          <w:szCs w:val="26"/>
        </w:rPr>
        <w:t xml:space="preserve"> (представлени</w:t>
      </w:r>
      <w:r w:rsidR="001030CE" w:rsidRPr="009216FC">
        <w:rPr>
          <w:rFonts w:ascii="Times New Roman" w:hAnsi="Times New Roman" w:cs="Times New Roman"/>
          <w:iCs/>
          <w:sz w:val="26"/>
          <w:szCs w:val="26"/>
        </w:rPr>
        <w:t>й</w:t>
      </w:r>
      <w:r w:rsidR="00077159" w:rsidRPr="009216FC">
        <w:rPr>
          <w:rFonts w:ascii="Times New Roman" w:hAnsi="Times New Roman" w:cs="Times New Roman"/>
          <w:iCs/>
          <w:sz w:val="26"/>
          <w:szCs w:val="26"/>
        </w:rPr>
        <w:t>) об устранении причин и условий, способствующих совершению административного правонарушения</w:t>
      </w:r>
      <w:r w:rsidR="00C56590" w:rsidRPr="009216FC">
        <w:rPr>
          <w:rFonts w:ascii="Times New Roman" w:hAnsi="Times New Roman" w:cs="Times New Roman"/>
          <w:sz w:val="26"/>
          <w:szCs w:val="26"/>
        </w:rPr>
        <w:t>.</w:t>
      </w:r>
    </w:p>
    <w:p w:rsidR="00077159" w:rsidRPr="009216FC" w:rsidRDefault="00077159" w:rsidP="00264200">
      <w:pPr>
        <w:widowControl w:val="0"/>
        <w:tabs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216FC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 </w:t>
      </w:r>
      <w:r w:rsidRPr="009216FC">
        <w:rPr>
          <w:rFonts w:ascii="Times New Roman" w:hAnsi="Times New Roman" w:cs="Times New Roman"/>
          <w:iCs/>
          <w:sz w:val="26"/>
          <w:szCs w:val="26"/>
        </w:rPr>
        <w:t>привлечен</w:t>
      </w:r>
      <w:r w:rsidR="00C56590" w:rsidRPr="009216FC">
        <w:rPr>
          <w:rFonts w:ascii="Times New Roman" w:hAnsi="Times New Roman" w:cs="Times New Roman"/>
          <w:iCs/>
          <w:sz w:val="26"/>
          <w:szCs w:val="26"/>
        </w:rPr>
        <w:t>о</w:t>
      </w:r>
      <w:r w:rsidRPr="009216F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C56590" w:rsidRPr="009216FC">
        <w:rPr>
          <w:rFonts w:ascii="Times New Roman" w:hAnsi="Times New Roman" w:cs="Times New Roman"/>
          <w:b/>
          <w:iCs/>
          <w:sz w:val="26"/>
          <w:szCs w:val="26"/>
        </w:rPr>
        <w:t>2</w:t>
      </w:r>
      <w:r w:rsidR="00D8348F" w:rsidRPr="009216FC">
        <w:rPr>
          <w:rFonts w:ascii="Times New Roman" w:hAnsi="Times New Roman" w:cs="Times New Roman"/>
          <w:b/>
          <w:iCs/>
          <w:sz w:val="26"/>
          <w:szCs w:val="26"/>
        </w:rPr>
        <w:t>19</w:t>
      </w:r>
      <w:r w:rsidR="000E6557" w:rsidRPr="009216FC">
        <w:rPr>
          <w:rFonts w:ascii="Times New Roman" w:hAnsi="Times New Roman" w:cs="Times New Roman"/>
          <w:b/>
          <w:iCs/>
          <w:sz w:val="26"/>
          <w:szCs w:val="26"/>
        </w:rPr>
        <w:t xml:space="preserve"> нарушител</w:t>
      </w:r>
      <w:r w:rsidR="00C56590" w:rsidRPr="009216FC">
        <w:rPr>
          <w:rFonts w:ascii="Times New Roman" w:hAnsi="Times New Roman" w:cs="Times New Roman"/>
          <w:b/>
          <w:iCs/>
          <w:sz w:val="26"/>
          <w:szCs w:val="26"/>
        </w:rPr>
        <w:t>ей</w:t>
      </w:r>
      <w:r w:rsidRPr="009216FC">
        <w:rPr>
          <w:rFonts w:ascii="Times New Roman" w:hAnsi="Times New Roman" w:cs="Times New Roman"/>
          <w:iCs/>
          <w:sz w:val="26"/>
          <w:szCs w:val="26"/>
        </w:rPr>
        <w:t xml:space="preserve">. </w:t>
      </w:r>
    </w:p>
    <w:p w:rsidR="00605E98" w:rsidRPr="009216FC" w:rsidRDefault="00077159" w:rsidP="0026420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216FC">
        <w:rPr>
          <w:rFonts w:ascii="Times New Roman" w:hAnsi="Times New Roman" w:cs="Times New Roman"/>
          <w:color w:val="auto"/>
          <w:sz w:val="26"/>
          <w:szCs w:val="26"/>
        </w:rPr>
        <w:t xml:space="preserve">Всего должностными лицами Управления и судами в отчетном периоде наложено штрафов на сумму </w:t>
      </w:r>
      <w:r w:rsidR="00C56590" w:rsidRPr="009216FC">
        <w:rPr>
          <w:rFonts w:ascii="Times New Roman" w:hAnsi="Times New Roman" w:cs="Times New Roman"/>
          <w:color w:val="auto"/>
          <w:sz w:val="26"/>
          <w:szCs w:val="26"/>
        </w:rPr>
        <w:t xml:space="preserve">более </w:t>
      </w:r>
      <w:r w:rsidR="00C56590" w:rsidRPr="009216FC">
        <w:rPr>
          <w:rFonts w:ascii="Times New Roman" w:hAnsi="Times New Roman" w:cs="Times New Roman"/>
          <w:b/>
          <w:color w:val="auto"/>
          <w:sz w:val="26"/>
          <w:szCs w:val="26"/>
        </w:rPr>
        <w:t>1,</w:t>
      </w:r>
      <w:r w:rsidR="00D8348F" w:rsidRPr="009216FC"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 w:rsidRPr="009216F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млн. рублей</w:t>
      </w:r>
      <w:r w:rsidRPr="009216FC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E161FD" w:rsidRPr="009216FC">
        <w:rPr>
          <w:rFonts w:ascii="Times New Roman" w:hAnsi="Times New Roman" w:cs="Times New Roman"/>
          <w:color w:val="auto"/>
          <w:sz w:val="26"/>
          <w:szCs w:val="26"/>
        </w:rPr>
        <w:t xml:space="preserve"> Большая часть этих денежных средств уже пополнила бюджет.</w:t>
      </w:r>
    </w:p>
    <w:p w:rsidR="00D65F3A" w:rsidRPr="009216FC" w:rsidRDefault="00D65F3A" w:rsidP="00080891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216FC">
        <w:rPr>
          <w:rFonts w:ascii="Times New Roman" w:hAnsi="Times New Roman" w:cs="Times New Roman"/>
          <w:color w:val="auto"/>
          <w:sz w:val="26"/>
          <w:szCs w:val="26"/>
        </w:rPr>
        <w:t xml:space="preserve">Наиболее часто специалисты сталкивались со следующими нарушениями, допускаемыми собственниками: </w:t>
      </w:r>
    </w:p>
    <w:p w:rsidR="00D65F3A" w:rsidRPr="009216FC" w:rsidRDefault="00D65F3A" w:rsidP="00080891">
      <w:pPr>
        <w:widowControl w:val="0"/>
        <w:tabs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6FC">
        <w:rPr>
          <w:rFonts w:ascii="Times New Roman" w:hAnsi="Times New Roman" w:cs="Times New Roman"/>
          <w:sz w:val="26"/>
          <w:szCs w:val="26"/>
        </w:rPr>
        <w:t xml:space="preserve">1.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 Более </w:t>
      </w:r>
      <w:r w:rsidR="00C56590" w:rsidRPr="009216FC">
        <w:rPr>
          <w:rFonts w:ascii="Times New Roman" w:hAnsi="Times New Roman" w:cs="Times New Roman"/>
          <w:b/>
          <w:sz w:val="26"/>
          <w:szCs w:val="26"/>
        </w:rPr>
        <w:t>5</w:t>
      </w:r>
      <w:r w:rsidRPr="009216FC">
        <w:rPr>
          <w:rFonts w:ascii="Times New Roman" w:hAnsi="Times New Roman" w:cs="Times New Roman"/>
          <w:b/>
          <w:sz w:val="26"/>
          <w:szCs w:val="26"/>
        </w:rPr>
        <w:t>0%</w:t>
      </w:r>
      <w:r w:rsidRPr="009216FC">
        <w:rPr>
          <w:rFonts w:ascii="Times New Roman" w:hAnsi="Times New Roman" w:cs="Times New Roman"/>
          <w:sz w:val="26"/>
          <w:szCs w:val="26"/>
        </w:rPr>
        <w:t xml:space="preserve"> от общего количества </w:t>
      </w:r>
      <w:proofErr w:type="gramStart"/>
      <w:r w:rsidRPr="009216FC">
        <w:rPr>
          <w:rFonts w:ascii="Times New Roman" w:hAnsi="Times New Roman" w:cs="Times New Roman"/>
          <w:sz w:val="26"/>
          <w:szCs w:val="26"/>
        </w:rPr>
        <w:t>привлеченных</w:t>
      </w:r>
      <w:proofErr w:type="gramEnd"/>
      <w:r w:rsidRPr="009216FC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совершили именно это правонарушение.</w:t>
      </w:r>
    </w:p>
    <w:p w:rsidR="00D65F3A" w:rsidRPr="009216FC" w:rsidRDefault="00D65F3A" w:rsidP="00080891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216FC">
        <w:rPr>
          <w:rFonts w:ascii="Times New Roman" w:hAnsi="Times New Roman" w:cs="Times New Roman"/>
          <w:color w:val="auto"/>
          <w:sz w:val="26"/>
          <w:szCs w:val="26"/>
        </w:rPr>
        <w:t xml:space="preserve">Зачастую указанное нарушение совершается в ходе изменения фактических границ земельного участка, в результате которого увеличивается площадь участка за счет смежных земельных участков или земель, государственная собственность на которые не разграничена. </w:t>
      </w:r>
    </w:p>
    <w:p w:rsidR="00D65F3A" w:rsidRPr="009216FC" w:rsidRDefault="00D65F3A" w:rsidP="00D65F3A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216FC">
        <w:rPr>
          <w:rFonts w:ascii="Times New Roman" w:hAnsi="Times New Roman" w:cs="Times New Roman"/>
          <w:color w:val="auto"/>
          <w:sz w:val="26"/>
          <w:szCs w:val="26"/>
        </w:rPr>
        <w:t>Чтобы не допустить подобные нарушения необходимо удостовериться, что границы используемого земельного участка соответствуют сведениям, содержащимся в едином государственном реестре недвижимости (далее - ЕГРН), особенно при строительстве объектов капитального строительства и ограждения.</w:t>
      </w:r>
    </w:p>
    <w:p w:rsidR="00D65F3A" w:rsidRPr="009216FC" w:rsidRDefault="00D65F3A" w:rsidP="00080891">
      <w:pPr>
        <w:widowControl w:val="0"/>
        <w:tabs>
          <w:tab w:val="left" w:pos="2977"/>
        </w:tabs>
        <w:spacing w:after="0" w:line="240" w:lineRule="auto"/>
        <w:ind w:firstLine="567"/>
        <w:jc w:val="both"/>
        <w:rPr>
          <w:rFonts w:ascii="Tahoma" w:hAnsi="Tahoma" w:cs="Tahoma"/>
          <w:i/>
          <w:iCs/>
          <w:sz w:val="26"/>
          <w:szCs w:val="26"/>
        </w:rPr>
      </w:pPr>
      <w:r w:rsidRPr="009216FC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9216FC">
        <w:rPr>
          <w:rFonts w:ascii="Times New Roman" w:hAnsi="Times New Roman" w:cs="Times New Roman"/>
          <w:iCs/>
          <w:sz w:val="26"/>
          <w:szCs w:val="26"/>
        </w:rPr>
        <w:t>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 (</w:t>
      </w:r>
      <w:proofErr w:type="spellStart"/>
      <w:r w:rsidRPr="009216FC">
        <w:rPr>
          <w:rFonts w:ascii="Times New Roman" w:hAnsi="Times New Roman" w:cs="Times New Roman"/>
          <w:iCs/>
          <w:sz w:val="26"/>
          <w:szCs w:val="26"/>
        </w:rPr>
        <w:t>ч.ч</w:t>
      </w:r>
      <w:proofErr w:type="spellEnd"/>
      <w:r w:rsidRPr="009216FC">
        <w:rPr>
          <w:rFonts w:ascii="Times New Roman" w:hAnsi="Times New Roman" w:cs="Times New Roman"/>
          <w:iCs/>
          <w:sz w:val="26"/>
          <w:szCs w:val="26"/>
        </w:rPr>
        <w:t xml:space="preserve">. 25 и 26 ст.19.5 КоАП РФ) к ответственности привлечено </w:t>
      </w:r>
      <w:r w:rsidR="00D8348F" w:rsidRPr="009216FC">
        <w:rPr>
          <w:rFonts w:ascii="Times New Roman" w:hAnsi="Times New Roman" w:cs="Times New Roman"/>
          <w:b/>
          <w:iCs/>
          <w:sz w:val="26"/>
          <w:szCs w:val="26"/>
        </w:rPr>
        <w:t>84</w:t>
      </w:r>
      <w:r w:rsidRPr="009216F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9216FC">
        <w:rPr>
          <w:rFonts w:ascii="Times New Roman" w:hAnsi="Times New Roman" w:cs="Times New Roman"/>
          <w:b/>
          <w:iCs/>
          <w:sz w:val="26"/>
          <w:szCs w:val="26"/>
        </w:rPr>
        <w:t>нарушител</w:t>
      </w:r>
      <w:r w:rsidR="00D8348F" w:rsidRPr="009216FC">
        <w:rPr>
          <w:rFonts w:ascii="Times New Roman" w:hAnsi="Times New Roman" w:cs="Times New Roman"/>
          <w:b/>
          <w:iCs/>
          <w:sz w:val="26"/>
          <w:szCs w:val="26"/>
        </w:rPr>
        <w:t>я</w:t>
      </w:r>
      <w:r w:rsidRPr="009216FC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9216FC">
        <w:rPr>
          <w:rFonts w:ascii="Times New Roman" w:hAnsi="Times New Roman" w:cs="Times New Roman"/>
          <w:iCs/>
          <w:sz w:val="26"/>
          <w:szCs w:val="26"/>
        </w:rPr>
        <w:t>что составляет 3</w:t>
      </w:r>
      <w:r w:rsidR="00D8348F" w:rsidRPr="009216FC">
        <w:rPr>
          <w:rFonts w:ascii="Times New Roman" w:hAnsi="Times New Roman" w:cs="Times New Roman"/>
          <w:iCs/>
          <w:sz w:val="26"/>
          <w:szCs w:val="26"/>
        </w:rPr>
        <w:t>8</w:t>
      </w:r>
      <w:r w:rsidRPr="009216FC">
        <w:rPr>
          <w:rFonts w:ascii="Times New Roman" w:hAnsi="Times New Roman" w:cs="Times New Roman"/>
          <w:iCs/>
          <w:sz w:val="26"/>
          <w:szCs w:val="26"/>
        </w:rPr>
        <w:t>% от общего количества привлеченных к административной ответственности</w:t>
      </w:r>
      <w:r w:rsidRPr="009216FC">
        <w:rPr>
          <w:rFonts w:ascii="Times New Roman" w:hAnsi="Times New Roman" w:cs="Times New Roman"/>
          <w:i/>
          <w:iCs/>
          <w:sz w:val="26"/>
          <w:szCs w:val="26"/>
        </w:rPr>
        <w:t>.</w:t>
      </w:r>
      <w:proofErr w:type="gramEnd"/>
    </w:p>
    <w:p w:rsidR="00D65F3A" w:rsidRPr="009216FC" w:rsidRDefault="00D65F3A" w:rsidP="00BF7700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216FC">
        <w:rPr>
          <w:rFonts w:ascii="Times New Roman" w:hAnsi="Times New Roman" w:cs="Times New Roman"/>
          <w:color w:val="auto"/>
          <w:sz w:val="26"/>
          <w:szCs w:val="26"/>
        </w:rPr>
        <w:t>3. Неиспользование земельного участка, предназначенного для жилищного или иного строительства,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законом. Ответственность за правонарушение установлена</w:t>
      </w:r>
      <w:r w:rsidR="00134DB3" w:rsidRPr="009216F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216FC">
        <w:rPr>
          <w:rFonts w:ascii="Times New Roman" w:hAnsi="Times New Roman" w:cs="Times New Roman"/>
          <w:color w:val="auto"/>
          <w:sz w:val="26"/>
          <w:szCs w:val="26"/>
        </w:rPr>
        <w:t xml:space="preserve">ч. 3 ст. 8.8 КоАП РФ. </w:t>
      </w:r>
    </w:p>
    <w:sectPr w:rsidR="00D65F3A" w:rsidRPr="009216FC" w:rsidSect="00BF7700">
      <w:pgSz w:w="11906" w:h="16838"/>
      <w:pgMar w:top="907" w:right="737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E6"/>
    <w:rsid w:val="00077159"/>
    <w:rsid w:val="00080891"/>
    <w:rsid w:val="000E6557"/>
    <w:rsid w:val="001030CE"/>
    <w:rsid w:val="001333D9"/>
    <w:rsid w:val="00134DB3"/>
    <w:rsid w:val="00213CB5"/>
    <w:rsid w:val="00215238"/>
    <w:rsid w:val="00264200"/>
    <w:rsid w:val="003742B7"/>
    <w:rsid w:val="00435E8B"/>
    <w:rsid w:val="004860E5"/>
    <w:rsid w:val="005447F6"/>
    <w:rsid w:val="00566DBF"/>
    <w:rsid w:val="00585D6E"/>
    <w:rsid w:val="005C6B0A"/>
    <w:rsid w:val="00605E98"/>
    <w:rsid w:val="0065406C"/>
    <w:rsid w:val="00673C95"/>
    <w:rsid w:val="00686FDF"/>
    <w:rsid w:val="00696DD1"/>
    <w:rsid w:val="006C4399"/>
    <w:rsid w:val="00705855"/>
    <w:rsid w:val="007205BA"/>
    <w:rsid w:val="00881113"/>
    <w:rsid w:val="00896D0D"/>
    <w:rsid w:val="009216FC"/>
    <w:rsid w:val="009B136D"/>
    <w:rsid w:val="00AB719A"/>
    <w:rsid w:val="00AD10EF"/>
    <w:rsid w:val="00BB11E2"/>
    <w:rsid w:val="00BD2985"/>
    <w:rsid w:val="00BF7700"/>
    <w:rsid w:val="00C56590"/>
    <w:rsid w:val="00CB4DA5"/>
    <w:rsid w:val="00D65F3A"/>
    <w:rsid w:val="00D8348F"/>
    <w:rsid w:val="00DF54E6"/>
    <w:rsid w:val="00DF59A3"/>
    <w:rsid w:val="00E161FD"/>
    <w:rsid w:val="00EB115D"/>
    <w:rsid w:val="00FA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54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35E8B"/>
    <w:rPr>
      <w:color w:val="0000FF" w:themeColor="hyperlink"/>
      <w:u w:val="single"/>
    </w:rPr>
  </w:style>
  <w:style w:type="paragraph" w:customStyle="1" w:styleId="101">
    <w:name w:val="Знак Знак10 Знак Знак Знак Знак Знак Знак Знак Знак1 Знак Знак Знак Знак"/>
    <w:basedOn w:val="a"/>
    <w:rsid w:val="00077159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54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35E8B"/>
    <w:rPr>
      <w:color w:val="0000FF" w:themeColor="hyperlink"/>
      <w:u w:val="single"/>
    </w:rPr>
  </w:style>
  <w:style w:type="paragraph" w:customStyle="1" w:styleId="101">
    <w:name w:val="Знак Знак10 Знак Знак Знак Знак Знак Знак Знак Знак1 Знак Знак Знак Знак"/>
    <w:basedOn w:val="a"/>
    <w:rsid w:val="00077159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ufsgr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PineginaEA</dc:creator>
  <cp:lastModifiedBy>Корниенко Екатерина Николаевна</cp:lastModifiedBy>
  <cp:revision>3</cp:revision>
  <cp:lastPrinted>2020-11-09T05:24:00Z</cp:lastPrinted>
  <dcterms:created xsi:type="dcterms:W3CDTF">2021-01-26T13:56:00Z</dcterms:created>
  <dcterms:modified xsi:type="dcterms:W3CDTF">2021-01-29T03:41:00Z</dcterms:modified>
</cp:coreProperties>
</file>