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ШУМИХИНСКИЙ РАЙОН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ШУМИХИНСКОГО РАЙОНА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73076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</w:t>
      </w:r>
      <w:r w:rsidR="00E7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г. Шумиха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оформления и содержания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(рейдовых) заданий на проведение плановых (рейдовых) осмотров, </w:t>
      </w:r>
    </w:p>
    <w:p w:rsidR="006238B4" w:rsidRDefault="00CF295E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23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Шумихинского района Курганской области, порядка оформления 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наблюдений</w:t>
      </w:r>
    </w:p>
    <w:p w:rsidR="006238B4" w:rsidRDefault="006238B4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6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31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 </w:t>
      </w:r>
      <w:r w:rsidR="00A133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Федеральным законом от 01.01.2001г. № 38-ФЗ "О рекламе", </w:t>
      </w:r>
      <w:r w:rsidRPr="00E7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6" w:history="1">
        <w:r w:rsidRPr="00E7307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статьей </w:t>
        </w:r>
      </w:hyperlink>
      <w:r w:rsidR="00CF295E" w:rsidRPr="00E73076">
        <w:rPr>
          <w:rFonts w:ascii="Times New Roman" w:hAnsi="Times New Roman" w:cs="Times New Roman"/>
          <w:sz w:val="24"/>
          <w:szCs w:val="24"/>
        </w:rPr>
        <w:t xml:space="preserve"> 8.3</w:t>
      </w:r>
      <w:r w:rsidR="00CF295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Шумихинского района,  Администрация Шумихинского  района</w:t>
      </w:r>
      <w:proofErr w:type="gramEnd"/>
    </w:p>
    <w:p w:rsidR="006238B4" w:rsidRDefault="006238B4" w:rsidP="006238B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38B4" w:rsidRDefault="006238B4" w:rsidP="006238B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Порядок оформления и содержание плановых (рейдовых) заданий на проведение плановых (рейдовых) осмотров, </w:t>
      </w:r>
      <w:r w:rsidR="00A01099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района Курганской области, порядок оформления 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согласно приложению к настоящему постановлению.</w:t>
      </w:r>
    </w:p>
    <w:p w:rsidR="006238B4" w:rsidRDefault="006238B4" w:rsidP="006238B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2.Начальнику Отдела строительства, транспорта, жилищно-коммунального хозяйства, имущественных и земельных отношений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Шумихинского района обеспечить исполнение указанного в пункте 1 настоящего постановления Порядка.</w:t>
      </w:r>
    </w:p>
    <w:p w:rsidR="006238B4" w:rsidRDefault="006238B4" w:rsidP="006238B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6238B4" w:rsidRDefault="006238B4" w:rsidP="006238B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238B4" w:rsidRDefault="006238B4" w:rsidP="006238B4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Шумихинского района                                                                      С.И. Максимовских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Шумихинского 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E730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30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№ </w:t>
      </w:r>
      <w:r w:rsidR="00E73076"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оформления и </w:t>
      </w:r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плановых (рейдовых) заданий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238B4" w:rsidRDefault="006238B4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плановых (рейдовых) осмотров, </w:t>
      </w:r>
    </w:p>
    <w:p w:rsidR="006238B4" w:rsidRDefault="00A01099" w:rsidP="006238B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района Курганской области, порядка оформления результатов  таких осмотров, обследований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  <w:r w:rsidR="006238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38B4" w:rsidRDefault="006238B4" w:rsidP="00623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 и содержание плановых (рейдовых) заданий на проведение</w:t>
      </w: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плановых (рейдовых) осмотров, 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территории Шумихинского района Курганской области, </w:t>
      </w:r>
    </w:p>
    <w:p w:rsidR="006238B4" w:rsidRDefault="006238B4" w:rsidP="00E7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наблюдений</w:t>
      </w:r>
    </w:p>
    <w:p w:rsidR="00A01099" w:rsidRDefault="00A01099" w:rsidP="0062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B4" w:rsidRDefault="006238B4" w:rsidP="001452A9">
      <w:pPr>
        <w:pStyle w:val="a4"/>
        <w:numPr>
          <w:ilvl w:val="0"/>
          <w:numId w:val="1"/>
        </w:numPr>
        <w:tabs>
          <w:tab w:val="left" w:pos="3119"/>
          <w:tab w:val="left" w:pos="326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238B4" w:rsidRDefault="006238B4" w:rsidP="00E73076">
      <w:pPr>
        <w:pStyle w:val="a4"/>
        <w:numPr>
          <w:ilvl w:val="1"/>
          <w:numId w:val="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процедуру оформления и содержание плановых (рейдовых) заданий на проведение плановых (рейдовых) осмотров, </w:t>
      </w:r>
      <w:r w:rsidR="00A01099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района Курганской области, и порядок оформления результатов таких осмотров, обследований</w:t>
      </w:r>
      <w:r w:rsid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Администрации  Шумихинского района  (далее – орган муниципального земельного контроля), уполномоченными на осуществление муниципального земельного контроля (далее – должностные лица).</w:t>
      </w:r>
      <w:proofErr w:type="gramEnd"/>
    </w:p>
    <w:p w:rsidR="00A01099" w:rsidRDefault="006238B4" w:rsidP="00E73076">
      <w:pPr>
        <w:pStyle w:val="a4"/>
        <w:numPr>
          <w:ilvl w:val="1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плановых (рейдовых) осмотров</w:t>
      </w:r>
      <w:r w:rsidR="00B8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нарушения законодательства Российской Федерации, в том числе</w:t>
      </w:r>
      <w:r w:rsidR="00B8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 разрешения на установку рекламной конструкции;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рекламной конструкции в течение одного года со дня выдачи разрешения на ее установку;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рекламной конструкции в целях распространения рекламы, социальной рекламы;</w:t>
      </w:r>
    </w:p>
    <w:p w:rsidR="00A01099" w:rsidRPr="005C1256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соответствию установки рекламной конструкции схеме территориального планирования  муниципального образования Шумихинского района;</w:t>
      </w:r>
    </w:p>
    <w:p w:rsidR="00A01099" w:rsidRDefault="00426FF5" w:rsidP="00E73076">
      <w:pPr>
        <w:pStyle w:val="a4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в результате </w:t>
      </w:r>
      <w:proofErr w:type="gramStart"/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рекламной конструкции внешнего архитектурного облика сложившейся застройки муниципального образования Шумихинского района</w:t>
      </w:r>
      <w:proofErr w:type="gramEnd"/>
      <w:r w:rsidR="00A01099" w:rsidRPr="005C1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256" w:rsidRPr="00426FF5" w:rsidRDefault="005C1256" w:rsidP="00E73076">
      <w:pPr>
        <w:tabs>
          <w:tab w:val="left" w:pos="142"/>
          <w:tab w:val="left" w:pos="709"/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(рейдовых) осмотров, наблюдений  является выявление нарушения законодательства Российской Федерации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распространения наружной рекламы на территории муниципального образования  Шумихинского района  юридическими лицами, индивидуальными предпринимателями и гражданами, не зарегистрированными в качестве 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требований, установленных муниципальными правовыми актами муниципального образования Шумихинского района, а также требований, установленных федеральными законами, законами Кур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ганской области в сфере рекламы</w:t>
      </w:r>
      <w:r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1099" w:rsidRPr="007E09FB" w:rsidRDefault="00426FF5" w:rsidP="00E7307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</w:t>
      </w:r>
      <w:r w:rsidR="00A01099" w:rsidRPr="007E09FB">
        <w:rPr>
          <w:rFonts w:ascii="Times New Roman" w:hAnsi="Times New Roman" w:cs="Times New Roman"/>
          <w:sz w:val="24"/>
          <w:szCs w:val="24"/>
        </w:rPr>
        <w:t>Объектом муниципального контроля является</w:t>
      </w:r>
      <w:r w:rsidR="00A01099" w:rsidRPr="007E09FB">
        <w:rPr>
          <w:rFonts w:ascii="Times New Roman" w:hAnsi="Times New Roman" w:cs="Times New Roman"/>
          <w:bCs/>
          <w:sz w:val="24"/>
          <w:szCs w:val="24"/>
        </w:rPr>
        <w:t xml:space="preserve"> наружная реклама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  <w:proofErr w:type="gramEnd"/>
    </w:p>
    <w:p w:rsidR="00B82C0F" w:rsidRPr="00426FF5" w:rsidRDefault="00426FF5" w:rsidP="00E73076">
      <w:pPr>
        <w:tabs>
          <w:tab w:val="left" w:pos="0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238B4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проведения плановых (рейдовых) осмотров, 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рекламы, расположенной на территории Шумихинского района Курганской области является</w:t>
      </w:r>
      <w:r w:rsidR="00EB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82C0F" w:rsidRPr="0042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456" w:rsidRDefault="00EB5456" w:rsidP="002170DD">
      <w:pPr>
        <w:pStyle w:val="a4"/>
        <w:tabs>
          <w:tab w:val="left" w:pos="0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проекта рекламной конструкц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размещения требованиям технического регламента;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50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 определяется схемой размещения рекламных конструкций); 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1" w:name="dst10019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нормативных актов по безопасности движения транспорта;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51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внешнего архитектурного облика сложившейся застройки поселения</w:t>
      </w:r>
      <w:r w:rsidR="00217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муниципальных районов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сохранения внешнего архитектурного облика сложившейся застройки поселений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B5456" w:rsidRDefault="00EB5456" w:rsidP="002170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0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6238B4" w:rsidRPr="006D1A5A" w:rsidRDefault="006D1A5A" w:rsidP="00E73076">
      <w:pPr>
        <w:tabs>
          <w:tab w:val="left" w:pos="142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29"/>
      <w:bookmarkEnd w:id="4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6238B4" w:rsidRP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плановых (рейдовых) осмотров являются  </w:t>
      </w:r>
      <w:r w:rsidR="006238B4" w:rsidRPr="006D1A5A">
        <w:rPr>
          <w:rFonts w:ascii="Times New Roman" w:eastAsia="Calibri" w:hAnsi="Times New Roman" w:cs="Times New Roman"/>
          <w:sz w:val="24"/>
          <w:szCs w:val="24"/>
        </w:rPr>
        <w:t>разрабатываемые Отделом строительства, транспорта, жилищно-коммунального хозяйства, имущественных и земельных отношений Администрации Шумихинского района (далее - Отдел)  плановые (рейдовые) задания.</w:t>
      </w:r>
      <w:proofErr w:type="gramEnd"/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плановых (рейдовых) осмотров,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заданием.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заданий на проведение плановых (рейдовых) осмотров,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плановое (рейдовое) задание) учитывается информация, содержащая сведения о нарушениях требований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 </w:t>
      </w:r>
      <w:proofErr w:type="gramEnd"/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Оформление плановых (рейдовых) заданий</w:t>
      </w:r>
    </w:p>
    <w:p w:rsidR="00E96678" w:rsidRDefault="00E96678" w:rsidP="00E73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Плановое (рейдовое) задание оформляется на основании распоряжения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Отдела  строительства, транспорта, жилищно-коммунального хозяйства, имущественных и земельных отношений Администрации Шумихинского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утверждается  начальником Отдела. 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Плановое (рейдовое) задание оформляется на бланке </w:t>
      </w:r>
      <w:r w:rsidR="002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строительства, транспорта, жилищно-коммунального хозяйства, имущ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и земельных отношений Администрации Шумихинского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его руководителем и заверяется печатью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Плановое (рейдовое) задание составляется по форме согласно Приложению 1 к настоящему Порядку.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Плановое (рейдовое) задание должно содержать: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муниципального  контроля;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-наименование документа «Плановое (рейдовое) задание на проведение планового (рейдового) осмотра,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номер;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 должностного лица, получившего плановое (рейдовое) задание;</w:t>
      </w:r>
      <w:proofErr w:type="gramEnd"/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-основания проведения планового (рейдового) осмотра,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(информация, указанная в пункте 1.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 планового (рейдового) осмотра, обследования;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начала и окончания проведения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(рейдового)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  <w:proofErr w:type="gramEnd"/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Плановое (рейдовое) задание вручается должностному лицу, которому поручено проведение планового (рейдового) осмотра,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один рабочий день до даты начала его выполнения.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выполнения планового (рейдового) задания не может превышать 10 календарных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получения.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должностных лиц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делается соответствующая отметка в акте планового (рейдового) осмотра. 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Выполненное плановое (рейдовое) задание хранится в течение трех лет со дня его выполнения в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строительства, транспорта, жилищно-коммунального хозяйства, имущественных и земельных отношений Администрации Шумихинского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учет плановых (рейдовых) осмотров, </w:t>
      </w:r>
      <w:r w:rsidR="006D1A5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плановых (рейдовых) осмотров, </w:t>
      </w:r>
      <w:r w:rsidR="006D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журнале на бумажном носителе или в электронном виде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усмотрению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6678" w:rsidRDefault="00E96678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78" w:rsidRDefault="00E96678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Оформление результатов плановых (рейдовых) осмотров, обследований земельных участков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результатам проведения планового (рейдового)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 планового (рейдового) осмотра  (далее – акт) в двух экземплярах на бумажном носителе (приложение 2 к Порядку).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акте указываются: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основание проведения планового (рейдового)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обязательных требований при распространении наружной рекламы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планового (рейдового) задания, должность, фамилия, имя, отчество (при наличии) руководителя органа муниципального контроля, выдавшего плановое (рейдовое) задание);</w:t>
      </w:r>
      <w:proofErr w:type="gramEnd"/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наличии), наименование должности  должностного лица или должностных лиц, проводив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плановый (рейдовый)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37A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краткая характеристика объекта планового (рейдового) осмотра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дата, время начала и окончания проведения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информация о мероприят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иях, проводимых в ходе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(визуальный осмотр, фото (видео) фиксация и др.);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сведения о результатах планового (рейдового) осмотра, </w:t>
      </w:r>
      <w:r w:rsidR="00CD537A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CD53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нарушениях требований  законодательства;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приложениях к акту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видеоматериалы, карты, схемы и другие материалы, полученные при проведении планового (рейдово</w:t>
      </w:r>
      <w:r w:rsidR="00D02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подписи должностных лиц, проводивших плановый (рейдовый) осмотр, обследование.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при проведении плановых (рейдовых) осмотров, </w:t>
      </w:r>
      <w:r w:rsidR="00F5631C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требований законодательства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рекламе,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 контроля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 части 2 статьи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78" w:rsidRDefault="00E96678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78" w:rsidRDefault="00E96678" w:rsidP="00E73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EA" w:rsidRDefault="006238B4" w:rsidP="00CD62E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CD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8B4" w:rsidRDefault="006238B4" w:rsidP="00CD62E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оформления и содержанию плановых (рейдовых) заданий на проведение плановых (рейдовых) осмотров, </w:t>
      </w:r>
      <w:r w:rsidR="00F5631C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Шумихинского района Курганской области, порядку оформления результатов таких осмотров, обследований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</w:p>
    <w:p w:rsidR="00CD62EA" w:rsidRDefault="00CD62EA" w:rsidP="00CD62E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EA" w:rsidRDefault="006238B4" w:rsidP="00CD62EA">
      <w:pPr>
        <w:spacing w:after="0" w:line="240" w:lineRule="auto"/>
        <w:ind w:left="57" w:right="5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2EA" w:rsidRDefault="00CD62EA" w:rsidP="00CD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207">
        <w:rPr>
          <w:rFonts w:ascii="Times New Roman" w:hAnsi="Times New Roman"/>
          <w:b/>
          <w:sz w:val="24"/>
          <w:szCs w:val="24"/>
        </w:rPr>
        <w:t>Отдел</w:t>
      </w:r>
    </w:p>
    <w:p w:rsidR="00CD62EA" w:rsidRPr="00684207" w:rsidRDefault="00CD62EA" w:rsidP="00CD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207">
        <w:rPr>
          <w:rFonts w:ascii="Times New Roman" w:hAnsi="Times New Roman"/>
          <w:b/>
          <w:sz w:val="24"/>
          <w:szCs w:val="24"/>
        </w:rPr>
        <w:t xml:space="preserve"> строительства, транспорта, жилищно-коммунального хозяйства, имущественных и земельных отношений</w:t>
      </w:r>
      <w:r>
        <w:rPr>
          <w:rFonts w:ascii="Times New Roman" w:hAnsi="Times New Roman"/>
          <w:b/>
          <w:sz w:val="24"/>
          <w:szCs w:val="24"/>
        </w:rPr>
        <w:t xml:space="preserve"> Администрации Шумихинского района</w:t>
      </w:r>
    </w:p>
    <w:p w:rsidR="00CD62EA" w:rsidRDefault="00CD62EA" w:rsidP="00CD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207">
        <w:rPr>
          <w:rFonts w:ascii="Times New Roman" w:hAnsi="Times New Roman"/>
          <w:b/>
          <w:sz w:val="24"/>
          <w:szCs w:val="24"/>
        </w:rPr>
        <w:t>Сектор муниципального контроля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F5631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(рейдовое) задание на проведение планового (рейдового) осмотра</w:t>
      </w:r>
    </w:p>
    <w:p w:rsidR="00F5631C" w:rsidRDefault="00F5631C" w:rsidP="00F5631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                                                                       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              № 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наименование должности должностного  лица, получившего плановое (рейдовое) задание: ___________________________________________________________________</w:t>
      </w:r>
      <w:r w:rsidR="00CD62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proofErr w:type="gramEnd"/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выдачи планового (рейдового) задания: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(информация, содержащая сведения о нарушениях требований 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6238B4" w:rsidRDefault="006238B4" w:rsidP="00CD62E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планового (рейдового) осмотра, обследования: 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 начала  проведения планового (ре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йдового) осмотра, обследования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 20__ г.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 окончания  проведения  п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ланового  (рейдового)  осмотра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_________ 20__ г.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                             _________________    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                                  (подпись)                   (инициалы и фамилия)</w:t>
      </w:r>
      <w:proofErr w:type="gramEnd"/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должностного лица, выдавшего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задание __________ 20____ г. для выполнения получено.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     __________                  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                       (подпись)                   (инициалы и фамилия)</w:t>
      </w:r>
      <w:proofErr w:type="gramEnd"/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 получившего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задание после его выполнения _______ 20__ г. сдано.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        _________________    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                        (подпись)                   (инициалы и фамилия)</w:t>
      </w:r>
      <w:proofErr w:type="gramEnd"/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выполнившего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задание после его выполнения _______ 20__ г. принято.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    _________   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                        (подпись)                   (инициалы и фамилия)</w:t>
      </w:r>
      <w:proofErr w:type="gramEnd"/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 должностного лица,   выдавшего задание)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CD62EA" w:rsidRDefault="006238B4" w:rsidP="006238B4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238B4" w:rsidRDefault="006238B4" w:rsidP="006238B4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оформления и содержанию плановых (рейдовых) заданий на проведение плановых (рейдовых) осмотров, </w:t>
      </w:r>
      <w:r w:rsidR="00F5631C" w:rsidRPr="00A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за соблюдением обязательных требований при распространении наружной рекламы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 на территории Шумихинского района Курганской области, порядку оформления результатов таких осмотров, обследований</w:t>
      </w:r>
      <w:r w:rsidR="00F56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наблюдений</w:t>
      </w:r>
    </w:p>
    <w:p w:rsidR="006238B4" w:rsidRDefault="006238B4" w:rsidP="006238B4">
      <w:pPr>
        <w:spacing w:after="0" w:line="240" w:lineRule="auto"/>
        <w:ind w:left="340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B4" w:rsidRDefault="006238B4" w:rsidP="006238B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2EA" w:rsidRDefault="00CD62EA" w:rsidP="00CD62E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684207">
        <w:rPr>
          <w:rFonts w:ascii="Times New Roman" w:hAnsi="Times New Roman"/>
          <w:b/>
          <w:sz w:val="24"/>
          <w:szCs w:val="24"/>
        </w:rPr>
        <w:t>Отдел</w:t>
      </w:r>
    </w:p>
    <w:p w:rsidR="00CD62EA" w:rsidRPr="00684207" w:rsidRDefault="00CD62EA" w:rsidP="00CD62E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684207">
        <w:rPr>
          <w:rFonts w:ascii="Times New Roman" w:hAnsi="Times New Roman"/>
          <w:b/>
          <w:sz w:val="24"/>
          <w:szCs w:val="24"/>
        </w:rPr>
        <w:t xml:space="preserve"> строительства, транспорта, жилищно-коммунального хозяйства, имущественных и земельных отношений</w:t>
      </w:r>
      <w:r>
        <w:rPr>
          <w:rFonts w:ascii="Times New Roman" w:hAnsi="Times New Roman"/>
          <w:b/>
          <w:sz w:val="24"/>
          <w:szCs w:val="24"/>
        </w:rPr>
        <w:t xml:space="preserve"> Администрации Шумихинского района</w:t>
      </w:r>
    </w:p>
    <w:p w:rsidR="00CD62EA" w:rsidRDefault="00CD62EA" w:rsidP="00CD62E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684207">
        <w:rPr>
          <w:rFonts w:ascii="Times New Roman" w:hAnsi="Times New Roman"/>
          <w:b/>
          <w:sz w:val="24"/>
          <w:szCs w:val="24"/>
        </w:rPr>
        <w:t>Сектор муниципального контроля</w:t>
      </w:r>
    </w:p>
    <w:p w:rsidR="006238B4" w:rsidRDefault="006238B4" w:rsidP="00CD62E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6238B4" w:rsidRDefault="006238B4" w:rsidP="00CD62E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планового (рейдового) осмотра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 20___ г.                                                                                                №___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                                                                                                       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составления акта)                                                                                         (место составления акта)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осмотр___________________________________________________________________________________________________________________________________________________________________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основании: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 контроля, выдавшего плановое (рейдовое) задание)</w:t>
      </w:r>
      <w:proofErr w:type="gramEnd"/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прове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 плановый (рейдовый) осмотр рекламной конструкции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1452A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F5631C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(краткая характеристика объекта планового (рейдового) осмотра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5631C" w:rsidRDefault="00F5631C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время начала проведения осмотра, обследования:________________________________________________________________________________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Дата, время окончания проведения осмотра, обследования_________________________________________________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При проведении планового (рейдового) осмотра, обследования проводились следующие мероприятия:_________________________________________________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мероприятия, проводимые в ходе осмотра, в том числе визуальный осмотр, фото (видео) фиксация и др.)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осмотра, обследования: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выявлены нарушения требований  законодательства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рекламе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  характера нарушений и положений нормативных правовых актов)</w:t>
      </w:r>
    </w:p>
    <w:p w:rsidR="006238B4" w:rsidRDefault="006238B4" w:rsidP="001452A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 не выявлено _______________________________________________________________________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к акту документы: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лиц, проводивших плановый (рейдовый) осмотр:</w:t>
      </w:r>
    </w:p>
    <w:p w:rsidR="006238B4" w:rsidRDefault="006238B4" w:rsidP="006238B4">
      <w:pPr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F563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6344B0" w:rsidRDefault="006344B0"/>
    <w:sectPr w:rsidR="006344B0" w:rsidSect="006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71D"/>
    <w:multiLevelType w:val="multilevel"/>
    <w:tmpl w:val="E1669398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0" w:hanging="1050"/>
      </w:pPr>
    </w:lvl>
    <w:lvl w:ilvl="2">
      <w:start w:val="1"/>
      <w:numFmt w:val="decimal"/>
      <w:isLgl/>
      <w:lvlText w:val="%1.%2.%3"/>
      <w:lvlJc w:val="left"/>
      <w:pPr>
        <w:ind w:left="1830" w:hanging="1050"/>
      </w:pPr>
    </w:lvl>
    <w:lvl w:ilvl="3">
      <w:start w:val="1"/>
      <w:numFmt w:val="decimal"/>
      <w:isLgl/>
      <w:lvlText w:val="%1.%2.%3.%4"/>
      <w:lvlJc w:val="left"/>
      <w:pPr>
        <w:ind w:left="1830" w:hanging="105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</w:lvl>
  </w:abstractNum>
  <w:abstractNum w:abstractNumId="1">
    <w:nsid w:val="59640ABE"/>
    <w:multiLevelType w:val="multilevel"/>
    <w:tmpl w:val="7D5E1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">
    <w:nsid w:val="6CC0455E"/>
    <w:multiLevelType w:val="multilevel"/>
    <w:tmpl w:val="F25C6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38B4"/>
    <w:rsid w:val="00044802"/>
    <w:rsid w:val="000867E5"/>
    <w:rsid w:val="00122117"/>
    <w:rsid w:val="00140E99"/>
    <w:rsid w:val="001452A9"/>
    <w:rsid w:val="001B6FDD"/>
    <w:rsid w:val="002170DD"/>
    <w:rsid w:val="002E56CD"/>
    <w:rsid w:val="003F5111"/>
    <w:rsid w:val="00426FF5"/>
    <w:rsid w:val="005C1256"/>
    <w:rsid w:val="006238B4"/>
    <w:rsid w:val="00631F03"/>
    <w:rsid w:val="006344B0"/>
    <w:rsid w:val="00634F8C"/>
    <w:rsid w:val="006D1A5A"/>
    <w:rsid w:val="0071311B"/>
    <w:rsid w:val="00860D95"/>
    <w:rsid w:val="008E1663"/>
    <w:rsid w:val="00912F80"/>
    <w:rsid w:val="00A01099"/>
    <w:rsid w:val="00A133E8"/>
    <w:rsid w:val="00AA4BCD"/>
    <w:rsid w:val="00B82C0F"/>
    <w:rsid w:val="00CD2524"/>
    <w:rsid w:val="00CD537A"/>
    <w:rsid w:val="00CD62EA"/>
    <w:rsid w:val="00CF295E"/>
    <w:rsid w:val="00D02AFF"/>
    <w:rsid w:val="00E73076"/>
    <w:rsid w:val="00E96678"/>
    <w:rsid w:val="00EB5456"/>
    <w:rsid w:val="00F5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8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8B4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62EA"/>
    <w:rPr>
      <w:b/>
      <w:bCs/>
      <w:sz w:val="33"/>
      <w:szCs w:val="33"/>
      <w:shd w:val="clear" w:color="auto" w:fill="FFFFFF"/>
    </w:rPr>
  </w:style>
  <w:style w:type="paragraph" w:customStyle="1" w:styleId="40">
    <w:name w:val="Заголовок №4"/>
    <w:basedOn w:val="a"/>
    <w:link w:val="4"/>
    <w:rsid w:val="00CD62EA"/>
    <w:pPr>
      <w:widowControl w:val="0"/>
      <w:shd w:val="clear" w:color="auto" w:fill="FFFFFF"/>
      <w:spacing w:after="0" w:line="418" w:lineRule="exact"/>
      <w:jc w:val="center"/>
      <w:outlineLvl w:val="3"/>
    </w:pPr>
    <w:rPr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325898D9E1831329AF373C66307741EAC441371C24F28DE1312A47F9E81948756EF05937G1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7E640E6D17B9E65AF85FBC4986459FCD3E8D4EF90812EF5D79E1C62A2F50F6D461D60BBXE2CL" TargetMode="External"/><Relationship Id="rId5" Type="http://schemas.openxmlformats.org/officeDocument/2006/relationships/hyperlink" Target="consultantplus://offline/ref=485E63A1241B348B4913B0AB215CB3A4CEE1A8014A7EDCFB4570ADA197jFO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2018-06-13T11:37:00Z</cp:lastPrinted>
  <dcterms:created xsi:type="dcterms:W3CDTF">2018-06-19T11:27:00Z</dcterms:created>
  <dcterms:modified xsi:type="dcterms:W3CDTF">2018-06-19T11:27:00Z</dcterms:modified>
</cp:coreProperties>
</file>