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08" w:rsidRDefault="001910E3" w:rsidP="001910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910E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424208" w:rsidRPr="001910E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олучени</w:t>
      </w:r>
      <w:r w:rsidRPr="001910E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 </w:t>
      </w:r>
      <w:r w:rsidR="00424208" w:rsidRPr="001910E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квалифицированной электронно-цифровой подписи </w:t>
      </w:r>
      <w:r w:rsidRPr="001910E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налоговом органе</w:t>
      </w:r>
    </w:p>
    <w:p w:rsidR="001910E3" w:rsidRPr="001910E3" w:rsidRDefault="001910E3" w:rsidP="001910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24208" w:rsidRPr="001910E3" w:rsidRDefault="001910E3" w:rsidP="001910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10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 ИФНС России № 6 по Курганской области</w:t>
      </w:r>
      <w:r w:rsidR="00424208" w:rsidRPr="0019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о том, что в соответствии с </w:t>
      </w:r>
      <w:hyperlink r:id="rId4" w:history="1">
        <w:r w:rsidR="00424208" w:rsidRPr="001910E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27.12.2019 №476-ФЗ</w:t>
        </w:r>
      </w:hyperlink>
      <w:r w:rsidR="00424208" w:rsidRPr="001910E3">
        <w:rPr>
          <w:rFonts w:ascii="Times New Roman" w:eastAsia="Times New Roman" w:hAnsi="Times New Roman" w:cs="Times New Roman"/>
          <w:sz w:val="28"/>
          <w:szCs w:val="28"/>
          <w:lang w:eastAsia="ru-RU"/>
        </w:rPr>
        <w:t> с 1 января 2022 года функции по выпуску квалифицированной электронной подписи (КЭП) для юридических лиц (лиц, имеющих право действовать от имени юридического лица без доверенности), индивидуальных предпринимателей и нотариусов возлагаются только на Федеральную налоговую службу (п. п. 1 и 3 ч</w:t>
      </w:r>
      <w:proofErr w:type="gramEnd"/>
      <w:r w:rsidR="00424208" w:rsidRPr="0019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24208" w:rsidRPr="001910E3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ст. 17.2 и ст. 17.3 </w:t>
      </w:r>
      <w:hyperlink r:id="rId5" w:history="1">
        <w:r w:rsidR="00424208" w:rsidRPr="001910E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Федерального закона от 06.04.2011 № 63-ФЗ «Об электронной подписи»</w:t>
        </w:r>
      </w:hyperlink>
      <w:r w:rsidR="00424208" w:rsidRPr="001910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424208" w:rsidRPr="001910E3" w:rsidRDefault="00424208" w:rsidP="001910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получения бесплатной квалифицированной электронной подписи занимает порядка 15 минут</w:t>
      </w:r>
      <w:r w:rsidR="0019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предварительной записи</w:t>
      </w:r>
      <w:bookmarkStart w:id="0" w:name="_GoBack"/>
      <w:bookmarkEnd w:id="0"/>
      <w:r w:rsidRPr="001910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предоставления услуги по выдаче КЭП действует принцип экстерриториальности, то есть заявитель может обратиться в любой налоговый орган, независимо от места жительства и места регистрации организации или ИП.</w:t>
      </w:r>
    </w:p>
    <w:p w:rsidR="00424208" w:rsidRPr="001910E3" w:rsidRDefault="00424208" w:rsidP="001910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0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электронной подписи, выданной УЦ ФНС России, составляет 15 месяцев. </w:t>
      </w:r>
    </w:p>
    <w:p w:rsidR="00424208" w:rsidRPr="001910E3" w:rsidRDefault="00424208" w:rsidP="001910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Усиленная квалифицированная электронная подпись применяется </w:t>
      </w:r>
      <w:proofErr w:type="gramStart"/>
      <w:r w:rsidRPr="00191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1910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4208" w:rsidRPr="001910E3" w:rsidRDefault="001910E3" w:rsidP="001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424208" w:rsidRPr="001910E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</w:t>
      </w:r>
      <w:proofErr w:type="gramEnd"/>
      <w:r w:rsidR="00424208" w:rsidRPr="0019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государственными органами и порталами;</w:t>
      </w:r>
    </w:p>
    <w:p w:rsidR="00424208" w:rsidRPr="001910E3" w:rsidRDefault="001910E3" w:rsidP="001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4208" w:rsidRPr="0019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внешнем </w:t>
      </w:r>
      <w:proofErr w:type="gramStart"/>
      <w:r w:rsidR="00424208" w:rsidRPr="001910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документообороте</w:t>
      </w:r>
      <w:proofErr w:type="gramEnd"/>
      <w:r w:rsidR="00424208" w:rsidRPr="0019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контрагентами, филиалами и т.д.;</w:t>
      </w:r>
    </w:p>
    <w:p w:rsidR="00424208" w:rsidRPr="001910E3" w:rsidRDefault="001910E3" w:rsidP="001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4208" w:rsidRPr="001910E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удаленной регистрации, перерегистрации и снятия с регистрации.</w:t>
      </w:r>
    </w:p>
    <w:p w:rsidR="00424208" w:rsidRPr="001910E3" w:rsidRDefault="001910E3" w:rsidP="001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424208" w:rsidRPr="00191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="00424208" w:rsidRPr="0019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деклараций (расчетов) через операторов электронного документооборота и сервис </w:t>
      </w:r>
      <w:hyperlink r:id="rId6" w:history="1">
        <w:r w:rsidR="00424208" w:rsidRPr="001910E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сайта</w:t>
        </w:r>
      </w:hyperlink>
      <w:r w:rsidR="00424208" w:rsidRPr="001910E3">
        <w:rPr>
          <w:rFonts w:ascii="Times New Roman" w:eastAsia="Times New Roman" w:hAnsi="Times New Roman" w:cs="Times New Roman"/>
          <w:sz w:val="28"/>
          <w:szCs w:val="28"/>
          <w:lang w:eastAsia="ru-RU"/>
        </w:rPr>
        <w:t> ФНС России "</w:t>
      </w:r>
      <w:hyperlink r:id="rId7" w:history="1">
        <w:r w:rsidR="00424208" w:rsidRPr="001910E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Представление налоговой и бухгалтерской отчетности в электронной форме</w:t>
        </w:r>
      </w:hyperlink>
      <w:r w:rsidR="00424208" w:rsidRPr="001910E3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424208" w:rsidRPr="001910E3" w:rsidRDefault="00424208" w:rsidP="001910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документов для получения КЭП заявителям необходимо при себе иметь документ, удостоверяющий личность (паспорт), СНИЛС, а также USB-носитель ключевой информации (</w:t>
      </w:r>
      <w:proofErr w:type="spellStart"/>
      <w:r w:rsidRPr="001910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токен</w:t>
      </w:r>
      <w:proofErr w:type="spellEnd"/>
      <w:r w:rsidRPr="001910E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записи квалифицированного сертификата ключа электронной подписи, сертифицированный ФСТЭК России или ФСБ России.</w:t>
      </w:r>
    </w:p>
    <w:p w:rsidR="00424208" w:rsidRPr="001910E3" w:rsidRDefault="00424208" w:rsidP="001910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0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предъявлению сертификата соответствия на ключевой носитель не предъявляется, поскольку в УЦ ФНС России реализован функционал автоматической проверки ключевых носителей.</w:t>
      </w:r>
    </w:p>
    <w:p w:rsidR="00424208" w:rsidRDefault="00424208" w:rsidP="001910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часто задаваемые вопросы можно получить, позвонив по телефон</w:t>
      </w:r>
      <w:r w:rsidR="001910E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19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8-800-222-22-22,</w:t>
      </w:r>
      <w:r w:rsidR="0019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(835245) 2-15-06</w:t>
      </w:r>
      <w:r w:rsidRPr="0019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найти в разделе "</w:t>
      </w:r>
      <w:hyperlink r:id="rId8" w:history="1">
        <w:r w:rsidRPr="001910E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Удостоверяющий центр ФНС России</w:t>
        </w:r>
      </w:hyperlink>
      <w:r w:rsidRPr="001910E3">
        <w:rPr>
          <w:rFonts w:ascii="Times New Roman" w:eastAsia="Times New Roman" w:hAnsi="Times New Roman" w:cs="Times New Roman"/>
          <w:sz w:val="28"/>
          <w:szCs w:val="28"/>
          <w:lang w:eastAsia="ru-RU"/>
        </w:rPr>
        <w:t>" сайта ФНС России.</w:t>
      </w:r>
      <w:r w:rsidR="0019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10E3" w:rsidRDefault="001910E3" w:rsidP="001910E3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10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910E3" w:rsidRDefault="001910E3" w:rsidP="001910E3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10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Отдел учета и работы с налогоплательщиками</w:t>
      </w:r>
    </w:p>
    <w:p w:rsidR="001910E3" w:rsidRPr="001910E3" w:rsidRDefault="001910E3" w:rsidP="001910E3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10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Межрайонной ИФНС России № 6 по Курганской области</w:t>
      </w:r>
    </w:p>
    <w:p w:rsidR="007C70B3" w:rsidRPr="001910E3" w:rsidRDefault="007C70B3" w:rsidP="001910E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7C70B3" w:rsidRPr="001910E3" w:rsidSect="00E7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4208"/>
    <w:rsid w:val="001910E3"/>
    <w:rsid w:val="002B1E83"/>
    <w:rsid w:val="00424208"/>
    <w:rsid w:val="007C70B3"/>
    <w:rsid w:val="00CB1E1C"/>
    <w:rsid w:val="00E7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41"/>
  </w:style>
  <w:style w:type="paragraph" w:styleId="1">
    <w:name w:val="heading 1"/>
    <w:basedOn w:val="a"/>
    <w:link w:val="10"/>
    <w:uiPriority w:val="9"/>
    <w:qFormat/>
    <w:rsid w:val="00424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242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242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82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61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0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73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93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3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85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5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0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8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33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2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9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1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7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8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9/related_activities/ucf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log.gov.ru/rn79/service/pred_el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9/news/activities_fts/11774019/www.nalog.gov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nalog.gov.ru/rn28/about_fts/docs/403832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alog.gov.ru/rn28/related_activities/el_doc/use_electronic_sign/1007194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2022-02-15T04:21:00Z</dcterms:created>
  <dcterms:modified xsi:type="dcterms:W3CDTF">2022-02-15T04:21:00Z</dcterms:modified>
</cp:coreProperties>
</file>