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55" w:rsidRPr="006C0B55" w:rsidRDefault="00344B52" w:rsidP="006C0B55">
      <w:pPr>
        <w:jc w:val="center"/>
        <w:rPr>
          <w:rFonts w:ascii="Times New Roman" w:hAnsi="Times New Roman" w:cs="Times New Roman"/>
          <w:b/>
          <w:bCs/>
          <w:sz w:val="24"/>
          <w:szCs w:val="24"/>
        </w:rPr>
      </w:pPr>
      <w:r w:rsidRPr="006C0B55">
        <w:rPr>
          <w:rFonts w:ascii="Times New Roman" w:hAnsi="Times New Roman" w:cs="Times New Roman"/>
          <w:b/>
          <w:bCs/>
          <w:sz w:val="24"/>
          <w:szCs w:val="24"/>
        </w:rPr>
        <w:t>Вниманию участников алкогольного рынка</w:t>
      </w:r>
    </w:p>
    <w:p w:rsidR="006C0B55" w:rsidRDefault="006C0B55" w:rsidP="006C0B55">
      <w:pPr>
        <w:ind w:firstLine="708"/>
        <w:jc w:val="both"/>
        <w:rPr>
          <w:rFonts w:ascii="Times New Roman" w:hAnsi="Times New Roman" w:cs="Times New Roman"/>
          <w:sz w:val="24"/>
          <w:szCs w:val="24"/>
        </w:rPr>
      </w:pPr>
      <w:proofErr w:type="gramStart"/>
      <w:r w:rsidRPr="006C0B55">
        <w:rPr>
          <w:rFonts w:ascii="Times New Roman" w:hAnsi="Times New Roman" w:cs="Times New Roman"/>
          <w:sz w:val="24"/>
          <w:szCs w:val="24"/>
        </w:rPr>
        <w:t>В соответствии с подпунктом 3 пункта 9 статьи 19 Федерального закона № 171- ФЗ основанием для отказа в выдаче (продлении срока действия) лицензии на производство и оборот этилового спирта, алкогольной и спиртосодержащей продукции является наличие у заявителя на дату поступления в лицензирующий орган заявления о выдаче (продлении срока действия) лицензии задолженности по уплате налогов, сборов, а также пеней и штрафов за</w:t>
      </w:r>
      <w:proofErr w:type="gramEnd"/>
      <w:r w:rsidRPr="006C0B55">
        <w:rPr>
          <w:rFonts w:ascii="Times New Roman" w:hAnsi="Times New Roman" w:cs="Times New Roman"/>
          <w:sz w:val="24"/>
          <w:szCs w:val="24"/>
        </w:rPr>
        <w:t xml:space="preserve">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6C0B55" w:rsidRDefault="006C0B55" w:rsidP="006C0B55">
      <w:pPr>
        <w:ind w:firstLine="708"/>
        <w:jc w:val="both"/>
        <w:rPr>
          <w:rFonts w:ascii="Times New Roman" w:hAnsi="Times New Roman" w:cs="Times New Roman"/>
          <w:sz w:val="24"/>
          <w:szCs w:val="24"/>
        </w:rPr>
      </w:pPr>
      <w:proofErr w:type="gramStart"/>
      <w:r w:rsidRPr="006C0B55">
        <w:rPr>
          <w:rFonts w:ascii="Times New Roman" w:hAnsi="Times New Roman" w:cs="Times New Roman"/>
          <w:sz w:val="24"/>
          <w:szCs w:val="24"/>
        </w:rPr>
        <w:t>В соответствии с письмом Министерства Финансов Российской Федерации от 30 января 2017 года № 03-14-18/4441 и Постановлением Конституционного Суда Российской Федерации от 23 мая 2013 года № 11-П, в случае если уполномоченный орган по результатам рассмотрения заявления на совершение юридически значимого действия в отношении заявителя и приложенных к нему документов отказал в совершении данного действия, то возврат ранее уплаченной государственной пошлины</w:t>
      </w:r>
      <w:proofErr w:type="gramEnd"/>
      <w:r w:rsidRPr="006C0B55">
        <w:rPr>
          <w:rFonts w:ascii="Times New Roman" w:hAnsi="Times New Roman" w:cs="Times New Roman"/>
          <w:sz w:val="24"/>
          <w:szCs w:val="24"/>
        </w:rPr>
        <w:t xml:space="preserve"> не производится.</w:t>
      </w:r>
    </w:p>
    <w:p w:rsidR="006C0B55" w:rsidRDefault="006C0B55" w:rsidP="006C0B55">
      <w:pPr>
        <w:ind w:firstLine="708"/>
        <w:jc w:val="both"/>
        <w:rPr>
          <w:rFonts w:ascii="Times New Roman" w:hAnsi="Times New Roman" w:cs="Times New Roman"/>
          <w:sz w:val="24"/>
          <w:szCs w:val="24"/>
        </w:rPr>
      </w:pPr>
      <w:proofErr w:type="gramStart"/>
      <w:r w:rsidRPr="006C0B55">
        <w:rPr>
          <w:rFonts w:ascii="Times New Roman" w:hAnsi="Times New Roman" w:cs="Times New Roman"/>
          <w:sz w:val="24"/>
          <w:szCs w:val="24"/>
        </w:rPr>
        <w:t>Таким образом, если уполномоченным органом в отношении обратившегося к нему заявителя ранее было принято обоснованное решение об отказе в совершении юридически значимого действия, то при повторном обращении в уполномоченный орган за совершением аналогичного юридически значимого действия государственная пошлина уплачивается заявителем повторно в порядке, определенном подпунктом 6 пункта 1 статьи 333.18 НК РФ.</w:t>
      </w:r>
      <w:proofErr w:type="gramEnd"/>
    </w:p>
    <w:p w:rsidR="006C0B55" w:rsidRPr="006C0B55" w:rsidRDefault="006C0B55" w:rsidP="006C0B55">
      <w:pPr>
        <w:ind w:firstLine="708"/>
        <w:jc w:val="both"/>
        <w:rPr>
          <w:rFonts w:ascii="Times New Roman" w:hAnsi="Times New Roman" w:cs="Times New Roman"/>
          <w:sz w:val="24"/>
          <w:szCs w:val="24"/>
        </w:rPr>
      </w:pPr>
      <w:r w:rsidRPr="006C0B55">
        <w:rPr>
          <w:rFonts w:ascii="Times New Roman" w:hAnsi="Times New Roman" w:cs="Times New Roman"/>
          <w:sz w:val="24"/>
          <w:szCs w:val="24"/>
        </w:rPr>
        <w:t>Одновременно сообщаем, что на основании статья 22 Федерального закона № 171-ФЗ решение лицензирующего органа может быть обжаловано заявителем в лицензирующий орган и (или) в суд.</w:t>
      </w:r>
    </w:p>
    <w:p w:rsidR="006C0B55" w:rsidRPr="006C0B55" w:rsidRDefault="006C0B55" w:rsidP="006C0B55">
      <w:pPr>
        <w:jc w:val="both"/>
        <w:rPr>
          <w:rFonts w:ascii="Times New Roman" w:hAnsi="Times New Roman" w:cs="Times New Roman"/>
          <w:sz w:val="24"/>
          <w:szCs w:val="24"/>
        </w:rPr>
      </w:pPr>
      <w:r w:rsidRPr="006C0B55">
        <w:rPr>
          <w:rFonts w:ascii="Times New Roman" w:hAnsi="Times New Roman" w:cs="Times New Roman"/>
          <w:sz w:val="24"/>
          <w:szCs w:val="24"/>
        </w:rPr>
        <w:t>*******************************************************************************</w:t>
      </w:r>
      <w:r>
        <w:rPr>
          <w:rFonts w:ascii="Times New Roman" w:hAnsi="Times New Roman" w:cs="Times New Roman"/>
          <w:sz w:val="24"/>
          <w:szCs w:val="24"/>
        </w:rPr>
        <w:t>******</w:t>
      </w:r>
      <w:r w:rsidRPr="006C0B55">
        <w:rPr>
          <w:rFonts w:ascii="Times New Roman" w:hAnsi="Times New Roman" w:cs="Times New Roman"/>
          <w:sz w:val="24"/>
          <w:szCs w:val="24"/>
        </w:rPr>
        <w:t>**</w:t>
      </w:r>
    </w:p>
    <w:p w:rsidR="006C0B55" w:rsidRDefault="006C0B55" w:rsidP="006C0B55">
      <w:pPr>
        <w:ind w:firstLine="567"/>
        <w:jc w:val="both"/>
        <w:rPr>
          <w:rFonts w:ascii="Times New Roman" w:hAnsi="Times New Roman" w:cs="Times New Roman"/>
          <w:sz w:val="24"/>
          <w:szCs w:val="24"/>
        </w:rPr>
      </w:pPr>
      <w:r w:rsidRPr="006C0B55">
        <w:rPr>
          <w:rFonts w:ascii="Times New Roman" w:hAnsi="Times New Roman" w:cs="Times New Roman"/>
          <w:sz w:val="24"/>
          <w:szCs w:val="24"/>
        </w:rPr>
        <w:t xml:space="preserve">В соответствии с внесением изменений в Федеральный закон № 171-ФЗ «О государственном регулировании производства и оборота этилового спирта, </w:t>
      </w:r>
      <w:proofErr w:type="gramStart"/>
      <w:r w:rsidRPr="006C0B55">
        <w:rPr>
          <w:rFonts w:ascii="Times New Roman" w:hAnsi="Times New Roman" w:cs="Times New Roman"/>
          <w:sz w:val="24"/>
          <w:szCs w:val="24"/>
        </w:rPr>
        <w:t>алкогольной</w:t>
      </w:r>
      <w:proofErr w:type="gramEnd"/>
      <w:r w:rsidRPr="006C0B55">
        <w:rPr>
          <w:rFonts w:ascii="Times New Roman" w:hAnsi="Times New Roman" w:cs="Times New Roman"/>
          <w:sz w:val="24"/>
          <w:szCs w:val="24"/>
        </w:rPr>
        <w:t xml:space="preserve"> и спиртосодержащей продукции и об ограничении потребления (распития) алкогольной продукции» (далее — Федеральный закон № 171-ФЗ), с 31 марта 2017 года выдача лицензий производится отдельно на розничную продажу алкогольной продукции (магазин) и на розничную продажу алкогольной продукции при оказании услуг общественного питания (кафе, бар, ресторан).</w:t>
      </w:r>
      <w:r w:rsidRPr="006C0B55">
        <w:rPr>
          <w:rFonts w:ascii="Times New Roman" w:hAnsi="Times New Roman" w:cs="Times New Roman"/>
          <w:sz w:val="24"/>
          <w:szCs w:val="24"/>
        </w:rPr>
        <w:br/>
      </w:r>
      <w:r w:rsidRPr="006C0B55">
        <w:rPr>
          <w:rFonts w:ascii="Times New Roman" w:hAnsi="Times New Roman" w:cs="Times New Roman"/>
          <w:sz w:val="24"/>
          <w:szCs w:val="24"/>
        </w:rPr>
        <w:br/>
      </w:r>
      <w:proofErr w:type="gramStart"/>
      <w:r w:rsidRPr="006C0B55">
        <w:rPr>
          <w:rFonts w:ascii="Times New Roman" w:hAnsi="Times New Roman" w:cs="Times New Roman"/>
          <w:sz w:val="24"/>
          <w:szCs w:val="24"/>
        </w:rPr>
        <w:t>Устанавливается, что организации, осуществляющие розничную продажу алкогольной продукции при оказании услуг общественного питания, вправе осуществлять указанную деятельность на основании лицензии на розничную продажу алкогольной продукции, которая выдана до дня вступления в силу настоящего Федерального закона, до окончания срока ее действия (статья 7 Федеральный закон № 171-ФЗ).</w:t>
      </w:r>
      <w:proofErr w:type="gramEnd"/>
    </w:p>
    <w:p w:rsidR="006C0B55" w:rsidRDefault="006C0B55" w:rsidP="006C0B55">
      <w:pPr>
        <w:jc w:val="both"/>
        <w:rPr>
          <w:rFonts w:ascii="Times New Roman" w:hAnsi="Times New Roman" w:cs="Times New Roman"/>
          <w:sz w:val="24"/>
          <w:szCs w:val="24"/>
        </w:rPr>
      </w:pPr>
      <w:proofErr w:type="gramStart"/>
      <w:r w:rsidRPr="006C0B55">
        <w:rPr>
          <w:rFonts w:ascii="Times New Roman" w:hAnsi="Times New Roman" w:cs="Times New Roman"/>
          <w:sz w:val="24"/>
          <w:szCs w:val="24"/>
        </w:rPr>
        <w:t>Переоформление лицензии на розничную продажу алкогольной продукции, в которой указаны как обособленные подразделения, осуществляющие розничную продажу алкогольной продукции, так и обособленные подразделения, осуществляющие розничную продажу алкогольной продукции при оказании услуг общественного питания, на основании заявления, поданного после 31 марта 2017 года, осуществляется путем выдачи отдельных лицензий на розничную продажу алкогольной продукции и розничную продажу алкогольной продукции при оказании услуг общественного</w:t>
      </w:r>
      <w:proofErr w:type="gramEnd"/>
      <w:r w:rsidRPr="006C0B55">
        <w:rPr>
          <w:rFonts w:ascii="Times New Roman" w:hAnsi="Times New Roman" w:cs="Times New Roman"/>
          <w:sz w:val="24"/>
          <w:szCs w:val="24"/>
        </w:rPr>
        <w:t xml:space="preserve"> питания.</w:t>
      </w:r>
      <w:r w:rsidRPr="006C0B55">
        <w:rPr>
          <w:rFonts w:ascii="Times New Roman" w:hAnsi="Times New Roman" w:cs="Times New Roman"/>
          <w:sz w:val="24"/>
          <w:szCs w:val="24"/>
        </w:rPr>
        <w:br/>
      </w:r>
      <w:r w:rsidRPr="006C0B55">
        <w:rPr>
          <w:rFonts w:ascii="Times New Roman" w:hAnsi="Times New Roman" w:cs="Times New Roman"/>
          <w:sz w:val="24"/>
          <w:szCs w:val="24"/>
        </w:rPr>
        <w:br/>
        <w:t xml:space="preserve">Переоформление лицензии при включении в лицензию дополнительного объекта общественного </w:t>
      </w:r>
      <w:r w:rsidRPr="006C0B55">
        <w:rPr>
          <w:rFonts w:ascii="Times New Roman" w:hAnsi="Times New Roman" w:cs="Times New Roman"/>
          <w:sz w:val="24"/>
          <w:szCs w:val="24"/>
        </w:rPr>
        <w:lastRenderedPageBreak/>
        <w:t>питания производится путем подачи заявления на выдачу лицензии на розничную продажу алкогольной продукции при оказании услуг общественного питания и уплачивается госпошлина 65 тыс. рублей.</w:t>
      </w:r>
    </w:p>
    <w:p w:rsidR="006C0B55" w:rsidRDefault="006C0B55" w:rsidP="006C0B55">
      <w:pPr>
        <w:jc w:val="both"/>
        <w:rPr>
          <w:rFonts w:ascii="Times New Roman" w:hAnsi="Times New Roman" w:cs="Times New Roman"/>
          <w:sz w:val="24"/>
          <w:szCs w:val="24"/>
        </w:rPr>
      </w:pPr>
      <w:r w:rsidRPr="006C0B55">
        <w:rPr>
          <w:rFonts w:ascii="Times New Roman" w:hAnsi="Times New Roman" w:cs="Times New Roman"/>
          <w:sz w:val="24"/>
          <w:szCs w:val="24"/>
        </w:rPr>
        <w:t>Согласно пункту 20 статьи 19 Федерального закона № 171-ФЗ действие лицензии,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6C0B55" w:rsidRPr="006C0B55" w:rsidRDefault="006C0B55" w:rsidP="006C0B55">
      <w:pPr>
        <w:jc w:val="both"/>
        <w:rPr>
          <w:rFonts w:ascii="Times New Roman" w:hAnsi="Times New Roman" w:cs="Times New Roman"/>
          <w:sz w:val="24"/>
          <w:szCs w:val="24"/>
        </w:rPr>
      </w:pPr>
      <w:bookmarkStart w:id="0" w:name="_GoBack"/>
      <w:bookmarkEnd w:id="0"/>
      <w:r w:rsidRPr="006C0B55">
        <w:rPr>
          <w:rFonts w:ascii="Times New Roman" w:hAnsi="Times New Roman" w:cs="Times New Roman"/>
          <w:sz w:val="24"/>
          <w:szCs w:val="24"/>
        </w:rPr>
        <w:t>При этом пунктом 1 статьи 26 Федерального закона № 171-ФЗ установлен запрет розничной продажи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320EF9" w:rsidRPr="006C0B55" w:rsidRDefault="00320EF9" w:rsidP="006C0B55">
      <w:pPr>
        <w:jc w:val="both"/>
        <w:rPr>
          <w:rFonts w:ascii="Times New Roman" w:hAnsi="Times New Roman" w:cs="Times New Roman"/>
          <w:sz w:val="24"/>
          <w:szCs w:val="24"/>
        </w:rPr>
      </w:pPr>
    </w:p>
    <w:sectPr w:rsidR="00320EF9" w:rsidRPr="006C0B55" w:rsidSect="006C0B55">
      <w:pgSz w:w="11906" w:h="16838"/>
      <w:pgMar w:top="426"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C0B55"/>
    <w:rsid w:val="00320EF9"/>
    <w:rsid w:val="00344B52"/>
    <w:rsid w:val="006C0B55"/>
    <w:rsid w:val="00E52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92478">
      <w:bodyDiv w:val="1"/>
      <w:marLeft w:val="0"/>
      <w:marRight w:val="0"/>
      <w:marTop w:val="0"/>
      <w:marBottom w:val="0"/>
      <w:divBdr>
        <w:top w:val="none" w:sz="0" w:space="0" w:color="auto"/>
        <w:left w:val="none" w:sz="0" w:space="0" w:color="auto"/>
        <w:bottom w:val="none" w:sz="0" w:space="0" w:color="auto"/>
        <w:right w:val="none" w:sz="0" w:space="0" w:color="auto"/>
      </w:divBdr>
      <w:divsChild>
        <w:div w:id="1216235949">
          <w:marLeft w:val="150"/>
          <w:marRight w:val="150"/>
          <w:marTop w:val="0"/>
          <w:marBottom w:val="0"/>
          <w:divBdr>
            <w:top w:val="none" w:sz="0" w:space="0" w:color="auto"/>
            <w:left w:val="none" w:sz="0" w:space="0" w:color="auto"/>
            <w:bottom w:val="none" w:sz="0" w:space="0" w:color="auto"/>
            <w:right w:val="none" w:sz="0" w:space="0" w:color="auto"/>
          </w:divBdr>
          <w:divsChild>
            <w:div w:id="18941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2029">
      <w:bodyDiv w:val="1"/>
      <w:marLeft w:val="0"/>
      <w:marRight w:val="0"/>
      <w:marTop w:val="0"/>
      <w:marBottom w:val="0"/>
      <w:divBdr>
        <w:top w:val="none" w:sz="0" w:space="0" w:color="auto"/>
        <w:left w:val="none" w:sz="0" w:space="0" w:color="auto"/>
        <w:bottom w:val="none" w:sz="0" w:space="0" w:color="auto"/>
        <w:right w:val="none" w:sz="0" w:space="0" w:color="auto"/>
      </w:divBdr>
      <w:divsChild>
        <w:div w:id="1110780980">
          <w:marLeft w:val="150"/>
          <w:marRight w:val="150"/>
          <w:marTop w:val="0"/>
          <w:marBottom w:val="0"/>
          <w:divBdr>
            <w:top w:val="none" w:sz="0" w:space="0" w:color="auto"/>
            <w:left w:val="none" w:sz="0" w:space="0" w:color="auto"/>
            <w:bottom w:val="none" w:sz="0" w:space="0" w:color="auto"/>
            <w:right w:val="none" w:sz="0" w:space="0" w:color="auto"/>
          </w:divBdr>
          <w:divsChild>
            <w:div w:id="11395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2017-05-23T06:50:00Z</dcterms:created>
  <dcterms:modified xsi:type="dcterms:W3CDTF">2017-05-23T10:54:00Z</dcterms:modified>
</cp:coreProperties>
</file>