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F187A" w:rsidRPr="001F187A" w:rsidTr="001F187A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87A" w:rsidRPr="001F187A" w:rsidRDefault="001F1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F187A">
              <w:rPr>
                <w:rFonts w:ascii="Times New Roman" w:hAnsi="Times New Roman" w:cs="Times New Roman"/>
              </w:rPr>
              <w:t>28 октября 1997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87A" w:rsidRPr="001F187A" w:rsidRDefault="001F1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87A">
              <w:rPr>
                <w:rFonts w:ascii="Times New Roman" w:hAnsi="Times New Roman" w:cs="Times New Roman"/>
              </w:rPr>
              <w:t>N 79</w:t>
            </w:r>
          </w:p>
        </w:tc>
      </w:tr>
    </w:tbl>
    <w:p w:rsidR="001F187A" w:rsidRPr="001F187A" w:rsidRDefault="001F187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187A">
        <w:rPr>
          <w:rFonts w:ascii="Times New Roman" w:hAnsi="Times New Roman" w:cs="Times New Roman"/>
          <w:b/>
          <w:bCs/>
        </w:rPr>
        <w:t>КУРГАНСКАЯ ОБЛАСТЬ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187A">
        <w:rPr>
          <w:rFonts w:ascii="Times New Roman" w:hAnsi="Times New Roman" w:cs="Times New Roman"/>
          <w:b/>
          <w:bCs/>
        </w:rPr>
        <w:t>ЗАКОН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187A">
        <w:rPr>
          <w:rFonts w:ascii="Times New Roman" w:hAnsi="Times New Roman" w:cs="Times New Roman"/>
          <w:b/>
          <w:bCs/>
        </w:rPr>
        <w:t>ОБ ИНВЕСТИЦИОННОЙ ДЕЯТЕЛЬНОСТИ В КУРГАНСКОЙ ОБЛАСТИ,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187A">
        <w:rPr>
          <w:rFonts w:ascii="Times New Roman" w:hAnsi="Times New Roman" w:cs="Times New Roman"/>
          <w:b/>
          <w:bCs/>
        </w:rPr>
        <w:t>ОСУЩЕСТВЛЯЕМОЙ В ФОРМЕ КАПИТАЛЬНЫХ ВЛОЖЕНИЙ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Принят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Курганской областной Думой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21 октября 1997 года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(в ред. Законов Курганской области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от 04.12.2003 </w:t>
      </w:r>
      <w:hyperlink r:id="rId5" w:history="1">
        <w:r w:rsidRPr="001F187A">
          <w:rPr>
            <w:rFonts w:ascii="Times New Roman" w:hAnsi="Times New Roman" w:cs="Times New Roman"/>
            <w:color w:val="0000FF"/>
          </w:rPr>
          <w:t>N 355</w:t>
        </w:r>
      </w:hyperlink>
      <w:r w:rsidRPr="001F187A">
        <w:rPr>
          <w:rFonts w:ascii="Times New Roman" w:hAnsi="Times New Roman" w:cs="Times New Roman"/>
        </w:rPr>
        <w:t xml:space="preserve">, от 31.12.2004 </w:t>
      </w:r>
      <w:hyperlink r:id="rId6" w:history="1">
        <w:r w:rsidRPr="001F187A">
          <w:rPr>
            <w:rFonts w:ascii="Times New Roman" w:hAnsi="Times New Roman" w:cs="Times New Roman"/>
            <w:color w:val="0000FF"/>
          </w:rPr>
          <w:t>N 14</w:t>
        </w:r>
      </w:hyperlink>
      <w:r w:rsidRPr="001F187A">
        <w:rPr>
          <w:rFonts w:ascii="Times New Roman" w:hAnsi="Times New Roman" w:cs="Times New Roman"/>
        </w:rPr>
        <w:t>,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от 03.04.2007 </w:t>
      </w:r>
      <w:hyperlink r:id="rId7" w:history="1">
        <w:r w:rsidRPr="001F187A">
          <w:rPr>
            <w:rFonts w:ascii="Times New Roman" w:hAnsi="Times New Roman" w:cs="Times New Roman"/>
            <w:color w:val="0000FF"/>
          </w:rPr>
          <w:t>N 239</w:t>
        </w:r>
      </w:hyperlink>
      <w:r w:rsidRPr="001F187A">
        <w:rPr>
          <w:rFonts w:ascii="Times New Roman" w:hAnsi="Times New Roman" w:cs="Times New Roman"/>
        </w:rPr>
        <w:t xml:space="preserve">, от 30.11.2007 </w:t>
      </w:r>
      <w:hyperlink r:id="rId8" w:history="1">
        <w:r w:rsidRPr="001F187A">
          <w:rPr>
            <w:rFonts w:ascii="Times New Roman" w:hAnsi="Times New Roman" w:cs="Times New Roman"/>
            <w:color w:val="0000FF"/>
          </w:rPr>
          <w:t>N 310</w:t>
        </w:r>
      </w:hyperlink>
      <w:r w:rsidRPr="001F187A">
        <w:rPr>
          <w:rFonts w:ascii="Times New Roman" w:hAnsi="Times New Roman" w:cs="Times New Roman"/>
        </w:rPr>
        <w:t>,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от 30.11.2007 </w:t>
      </w:r>
      <w:hyperlink r:id="rId9" w:history="1">
        <w:r w:rsidRPr="001F187A">
          <w:rPr>
            <w:rFonts w:ascii="Times New Roman" w:hAnsi="Times New Roman" w:cs="Times New Roman"/>
            <w:color w:val="0000FF"/>
          </w:rPr>
          <w:t>N 306</w:t>
        </w:r>
      </w:hyperlink>
      <w:r w:rsidRPr="001F187A">
        <w:rPr>
          <w:rFonts w:ascii="Times New Roman" w:hAnsi="Times New Roman" w:cs="Times New Roman"/>
        </w:rPr>
        <w:t xml:space="preserve">, от 25.12.2009 </w:t>
      </w:r>
      <w:hyperlink r:id="rId10" w:history="1">
        <w:r w:rsidRPr="001F187A">
          <w:rPr>
            <w:rFonts w:ascii="Times New Roman" w:hAnsi="Times New Roman" w:cs="Times New Roman"/>
            <w:color w:val="0000FF"/>
          </w:rPr>
          <w:t>N 523</w:t>
        </w:r>
      </w:hyperlink>
      <w:r w:rsidRPr="001F187A">
        <w:rPr>
          <w:rFonts w:ascii="Times New Roman" w:hAnsi="Times New Roman" w:cs="Times New Roman"/>
        </w:rPr>
        <w:t>,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от 02.05.2012 </w:t>
      </w:r>
      <w:hyperlink r:id="rId11" w:history="1">
        <w:r w:rsidRPr="001F187A">
          <w:rPr>
            <w:rFonts w:ascii="Times New Roman" w:hAnsi="Times New Roman" w:cs="Times New Roman"/>
            <w:color w:val="0000FF"/>
          </w:rPr>
          <w:t>N 24</w:t>
        </w:r>
      </w:hyperlink>
      <w:r w:rsidRPr="001F187A">
        <w:rPr>
          <w:rFonts w:ascii="Times New Roman" w:hAnsi="Times New Roman" w:cs="Times New Roman"/>
        </w:rPr>
        <w:t xml:space="preserve">, от 27.12.2013 </w:t>
      </w:r>
      <w:hyperlink r:id="rId12" w:history="1">
        <w:r w:rsidRPr="001F187A">
          <w:rPr>
            <w:rFonts w:ascii="Times New Roman" w:hAnsi="Times New Roman" w:cs="Times New Roman"/>
            <w:color w:val="0000FF"/>
          </w:rPr>
          <w:t>N 109</w:t>
        </w:r>
      </w:hyperlink>
      <w:r w:rsidRPr="001F187A">
        <w:rPr>
          <w:rFonts w:ascii="Times New Roman" w:hAnsi="Times New Roman" w:cs="Times New Roman"/>
        </w:rPr>
        <w:t>,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от 01.04.2014 </w:t>
      </w:r>
      <w:hyperlink r:id="rId13" w:history="1">
        <w:r w:rsidRPr="001F187A">
          <w:rPr>
            <w:rFonts w:ascii="Times New Roman" w:hAnsi="Times New Roman" w:cs="Times New Roman"/>
            <w:color w:val="0000FF"/>
          </w:rPr>
          <w:t>N 15</w:t>
        </w:r>
      </w:hyperlink>
      <w:r w:rsidRPr="001F187A">
        <w:rPr>
          <w:rFonts w:ascii="Times New Roman" w:hAnsi="Times New Roman" w:cs="Times New Roman"/>
        </w:rPr>
        <w:t>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Настоящий Закон устанавливает приоритетные направления и формы государственной поддержки инвестиционной деятельности, осуществляемой в форме капитальных вложений, направлен на развитие инвестиционной деятельности, осуществляемой в форме капитальных вложений, на территории Курганской области в целях повышения эффективности инвестиционной политики и привлечения инвестиций в объекты, представляющие особую значимость для социально-экономического развития Курганской области.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14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306)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1" w:name="Par25"/>
      <w:bookmarkEnd w:id="1"/>
      <w:r w:rsidRPr="001F187A">
        <w:rPr>
          <w:rFonts w:ascii="Times New Roman" w:hAnsi="Times New Roman" w:cs="Times New Roman"/>
        </w:rPr>
        <w:t>Статья 1. Законодательство Курганской области в сфере инвестиционной деятельности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15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306)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Законодательство Курганской области в сфере инвестиционной деятельности, осуществляемой в форме капитальных вложений, основывается на </w:t>
      </w:r>
      <w:hyperlink r:id="rId16" w:history="1">
        <w:r w:rsidRPr="001F187A">
          <w:rPr>
            <w:rFonts w:ascii="Times New Roman" w:hAnsi="Times New Roman" w:cs="Times New Roman"/>
            <w:color w:val="0000FF"/>
          </w:rPr>
          <w:t>Конституции</w:t>
        </w:r>
      </w:hyperlink>
      <w:r w:rsidRPr="001F187A">
        <w:rPr>
          <w:rFonts w:ascii="Times New Roman" w:hAnsi="Times New Roman" w:cs="Times New Roman"/>
        </w:rPr>
        <w:t xml:space="preserve"> Российской Федерации, Гражданском </w:t>
      </w:r>
      <w:hyperlink r:id="rId17" w:history="1">
        <w:r w:rsidRPr="001F187A">
          <w:rPr>
            <w:rFonts w:ascii="Times New Roman" w:hAnsi="Times New Roman" w:cs="Times New Roman"/>
            <w:color w:val="0000FF"/>
          </w:rPr>
          <w:t>кодексе</w:t>
        </w:r>
      </w:hyperlink>
      <w:r w:rsidRPr="001F187A">
        <w:rPr>
          <w:rFonts w:ascii="Times New Roman" w:hAnsi="Times New Roman" w:cs="Times New Roman"/>
        </w:rPr>
        <w:t xml:space="preserve"> Российской Федерации, Федеральном </w:t>
      </w:r>
      <w:hyperlink r:id="rId18" w:history="1">
        <w:r w:rsidRPr="001F187A">
          <w:rPr>
            <w:rFonts w:ascii="Times New Roman" w:hAnsi="Times New Roman" w:cs="Times New Roman"/>
            <w:color w:val="0000FF"/>
          </w:rPr>
          <w:t>законе</w:t>
        </w:r>
      </w:hyperlink>
      <w:r w:rsidRPr="001F187A">
        <w:rPr>
          <w:rFonts w:ascii="Times New Roman" w:hAnsi="Times New Roman" w:cs="Times New Roman"/>
        </w:rPr>
        <w:t xml:space="preserve"> от 25 февраля 1999 года N 39-ФЗ "Об инвестиционной деятельности в Российской Федерации, осуществляемой в форме капитальных вложений" (далее - Федеральный закон "Об инвестиционной деятельности в Российской Федерации, осуществляемой в форме капитальных вложений"), иных федеральных законах и нормативных правовых актах Российской Федерации, </w:t>
      </w:r>
      <w:hyperlink r:id="rId19" w:history="1">
        <w:r w:rsidRPr="001F187A">
          <w:rPr>
            <w:rFonts w:ascii="Times New Roman" w:hAnsi="Times New Roman" w:cs="Times New Roman"/>
            <w:color w:val="0000FF"/>
          </w:rPr>
          <w:t>Уставе</w:t>
        </w:r>
      </w:hyperlink>
      <w:r w:rsidRPr="001F187A">
        <w:rPr>
          <w:rFonts w:ascii="Times New Roman" w:hAnsi="Times New Roman" w:cs="Times New Roman"/>
        </w:rPr>
        <w:t xml:space="preserve"> Курганской области и состоит из настоящего Закона и иных нормативных правовых актов Курганской области.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Законов Курганской области от 30.11.2007 </w:t>
      </w:r>
      <w:hyperlink r:id="rId20" w:history="1">
        <w:r w:rsidRPr="001F187A">
          <w:rPr>
            <w:rFonts w:ascii="Times New Roman" w:hAnsi="Times New Roman" w:cs="Times New Roman"/>
            <w:color w:val="0000FF"/>
          </w:rPr>
          <w:t>N 306</w:t>
        </w:r>
      </w:hyperlink>
      <w:r w:rsidRPr="001F187A">
        <w:rPr>
          <w:rFonts w:ascii="Times New Roman" w:hAnsi="Times New Roman" w:cs="Times New Roman"/>
        </w:rPr>
        <w:t xml:space="preserve">, от 27.12.2013 </w:t>
      </w:r>
      <w:hyperlink r:id="rId21" w:history="1">
        <w:r w:rsidRPr="001F187A">
          <w:rPr>
            <w:rFonts w:ascii="Times New Roman" w:hAnsi="Times New Roman" w:cs="Times New Roman"/>
            <w:color w:val="0000FF"/>
          </w:rPr>
          <w:t>N 109</w:t>
        </w:r>
      </w:hyperlink>
      <w:r w:rsidRPr="001F187A">
        <w:rPr>
          <w:rFonts w:ascii="Times New Roman" w:hAnsi="Times New Roman" w:cs="Times New Roman"/>
        </w:rPr>
        <w:t>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2" w:name="Par31"/>
      <w:bookmarkEnd w:id="2"/>
      <w:r w:rsidRPr="001F187A">
        <w:rPr>
          <w:rFonts w:ascii="Times New Roman" w:hAnsi="Times New Roman" w:cs="Times New Roman"/>
        </w:rPr>
        <w:t>Статья 2. Отношения, регулируемые настоящим Законом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Действие настоящего Закона распространяется на отношения, связанные с инвестиционной деятельностью на территории Курганской области, осуществляемой в форме капитальных вложений.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22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306)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3" w:name="Par36"/>
      <w:bookmarkEnd w:id="3"/>
      <w:r w:rsidRPr="001F187A">
        <w:rPr>
          <w:rFonts w:ascii="Times New Roman" w:hAnsi="Times New Roman" w:cs="Times New Roman"/>
        </w:rPr>
        <w:t>Статья 3. Приоритетные направления инвестиционной деятельности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На территории Курганской области приоритетными направлениями инвестиционной деятельности являются: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сельскохозяйственное производство и переработка сельскохозяйственной продукции;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производство пищевых продуктов, в том числе детского питания;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23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306)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- разработка, внедрение и приобретение наукоемких новейших технологий, материалов, </w:t>
      </w:r>
      <w:r w:rsidRPr="001F187A">
        <w:rPr>
          <w:rFonts w:ascii="Times New Roman" w:hAnsi="Times New Roman" w:cs="Times New Roman"/>
        </w:rPr>
        <w:lastRenderedPageBreak/>
        <w:t>оборудования для проведения структурной перестройки и конверсии производства;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развитие коммунальной инфраструктуры (создание и (или) реконструкция систем горячего водоснабжения, холодного водоснабжения, водоотведения, систем тепло- и энергоснабжения, очистных сооружений, дорог и подъездных путей, других объектов инженерных сетей и коммуникаций общего пользования);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24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02.05.2012 N 24)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реконструкция и модернизация оборудования, предназначенного для выпуска экспортной продукции;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реконструкция и организация производства строительных материалов;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25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306)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реконструкция, создание нового производства по выпуску эффективных, малоемких и недорогостоящих материалов и конструкций для индивидуального жилищного строительства;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26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306)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производство, связанное с реализацией мероприятий государственных программ Российской Федерации и государственных программ Курганской области;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27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01.04.2014 N 15)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энергосбережение;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лесовосстановление;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землеустройство, составление и ведение земельных кадастров;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28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306)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производство лекарственных средств;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29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306)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бытовое обслуживание, легкая промышленность.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проведение природоохранных мероприятий;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(абзац введен </w:t>
      </w:r>
      <w:hyperlink r:id="rId30" w:history="1">
        <w:r w:rsidRPr="001F187A">
          <w:rPr>
            <w:rFonts w:ascii="Times New Roman" w:hAnsi="Times New Roman" w:cs="Times New Roman"/>
            <w:color w:val="0000FF"/>
          </w:rPr>
          <w:t>Законом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31.12.2004 N 14)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проведение мероприятий по улучшению условий и обеспечению безопасности труда;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(абзац введен </w:t>
      </w:r>
      <w:hyperlink r:id="rId31" w:history="1">
        <w:r w:rsidRPr="001F187A">
          <w:rPr>
            <w:rFonts w:ascii="Times New Roman" w:hAnsi="Times New Roman" w:cs="Times New Roman"/>
            <w:color w:val="0000FF"/>
          </w:rPr>
          <w:t>Законом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31.12.2004 N 14)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проведение мероприятий, направленных на создание новых рабочих мест.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(абзац введен </w:t>
      </w:r>
      <w:hyperlink r:id="rId32" w:history="1">
        <w:r w:rsidRPr="001F187A">
          <w:rPr>
            <w:rFonts w:ascii="Times New Roman" w:hAnsi="Times New Roman" w:cs="Times New Roman"/>
            <w:color w:val="0000FF"/>
          </w:rPr>
          <w:t>Законом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31.12.2004 N 14)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4" w:name="Par66"/>
      <w:bookmarkEnd w:id="4"/>
      <w:r w:rsidRPr="001F187A">
        <w:rPr>
          <w:rFonts w:ascii="Times New Roman" w:hAnsi="Times New Roman" w:cs="Times New Roman"/>
        </w:rPr>
        <w:t>Статья 4. Полномочия Правительства Курганской области в вопросах регулирования инвестиционной деятельности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33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310)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34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31.12.2004 N 14)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К полномочиям Правительства Курганской области в сфере инвестиционной деятельности относятся: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35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310)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абзац исключен. - </w:t>
      </w:r>
      <w:hyperlink r:id="rId36" w:history="1">
        <w:r w:rsidRPr="001F187A">
          <w:rPr>
            <w:rFonts w:ascii="Times New Roman" w:hAnsi="Times New Roman" w:cs="Times New Roman"/>
            <w:color w:val="0000FF"/>
          </w:rPr>
          <w:t>Закон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25.12.2009 N 523;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содействие развитию инфраструктуры инвестиционной деятельности в области;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совершенствование правовой базы, регулирующей инвестиционную деятельность;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создание условий для привлечения средств в экономику области;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определение порядка финансирования инвестиционных проектов за счет средств бюджета Курганской области;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организация взаимодействия с органами местного самоуправления по вопросам стимулирования инвестиционной деятельности, всемерной поддержки инвесторов в соответствии с действующим законодательством;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разработка, утверждение и осуществление межмуниципальных инвестиционных проектов и инвестиционных проектов на объекты государственной собственности Курганской области, финансируемых за счет средств областного бюджета;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проверка сметной стоимости инвестиционных проектов, финансируемых полностью или частично за счет средств областного бюджета, на предмет эффективности, достоверности и оценки обоснованности использования средств бюджета, направляемых на капитальные вложения;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 ред. </w:t>
      </w:r>
      <w:hyperlink r:id="rId37" w:history="1">
        <w:r w:rsidRPr="001F187A">
          <w:rPr>
            <w:rFonts w:ascii="Times New Roman" w:hAnsi="Times New Roman" w:cs="Times New Roman"/>
            <w:color w:val="0000FF"/>
          </w:rPr>
          <w:t>Закона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03.04.2007 N 239)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определение порядка проведения проверки и выдачи заключений об оценке обоснованности использования средств областного бюджета, средств местных бюджетов, направляемых на капитальные вложения;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(абзац введен </w:t>
      </w:r>
      <w:hyperlink r:id="rId38" w:history="1">
        <w:r w:rsidRPr="001F187A">
          <w:rPr>
            <w:rFonts w:ascii="Times New Roman" w:hAnsi="Times New Roman" w:cs="Times New Roman"/>
            <w:color w:val="0000FF"/>
          </w:rPr>
          <w:t>Законом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03.04.2007 N 239)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определение порядка оказания информационной, организационной и правовой помощи инвесторам;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(абзац введен </w:t>
      </w:r>
      <w:hyperlink r:id="rId39" w:history="1">
        <w:r w:rsidRPr="001F187A">
          <w:rPr>
            <w:rFonts w:ascii="Times New Roman" w:hAnsi="Times New Roman" w:cs="Times New Roman"/>
            <w:color w:val="0000FF"/>
          </w:rPr>
          <w:t>Законом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27.12.2013 N 109)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выпуск облигационных займов Курганской области и гарантированных целевых займов;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вовлечение в инвестиционный процесс временно приостановленных и законсервированных строек и объектов, находящихся в областной собственности.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5" w:name="Par89"/>
      <w:bookmarkEnd w:id="5"/>
      <w:r w:rsidRPr="001F187A">
        <w:rPr>
          <w:rFonts w:ascii="Times New Roman" w:hAnsi="Times New Roman" w:cs="Times New Roman"/>
        </w:rPr>
        <w:t>Статья 5. Формы государственной поддержки инвестиционной деятельности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Государственная поддержка инвестиционной деятельности на территории Курганской области может осуществляться в следующих формах: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абзац исключен. - </w:t>
      </w:r>
      <w:hyperlink r:id="rId40" w:history="1">
        <w:r w:rsidRPr="001F187A">
          <w:rPr>
            <w:rFonts w:ascii="Times New Roman" w:hAnsi="Times New Roman" w:cs="Times New Roman"/>
            <w:color w:val="0000FF"/>
          </w:rPr>
          <w:t>Закон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306;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предоставление субсидий;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абзацы третий - четвертый исключены. - </w:t>
      </w:r>
      <w:hyperlink r:id="rId41" w:history="1">
        <w:r w:rsidRPr="001F187A">
          <w:rPr>
            <w:rFonts w:ascii="Times New Roman" w:hAnsi="Times New Roman" w:cs="Times New Roman"/>
            <w:color w:val="0000FF"/>
          </w:rPr>
          <w:t>Закон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25.12.2009 N 523;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абзацы шестой - седьмой исключены. - </w:t>
      </w:r>
      <w:hyperlink r:id="rId42" w:history="1">
        <w:r w:rsidRPr="001F187A">
          <w:rPr>
            <w:rFonts w:ascii="Times New Roman" w:hAnsi="Times New Roman" w:cs="Times New Roman"/>
            <w:color w:val="0000FF"/>
          </w:rPr>
          <w:t>Закон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306;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предоставление налоговых льгот;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абзац исключен. - </w:t>
      </w:r>
      <w:hyperlink r:id="rId43" w:history="1">
        <w:r w:rsidRPr="001F187A">
          <w:rPr>
            <w:rFonts w:ascii="Times New Roman" w:hAnsi="Times New Roman" w:cs="Times New Roman"/>
            <w:color w:val="0000FF"/>
          </w:rPr>
          <w:t>Закон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30.11.2007 N 306;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использование иных форм государственной поддержки инвестиционной деятельности, не противоречащих действующему законодательству.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6" w:name="Par100"/>
      <w:bookmarkEnd w:id="6"/>
      <w:r w:rsidRPr="001F187A">
        <w:rPr>
          <w:rFonts w:ascii="Times New Roman" w:hAnsi="Times New Roman" w:cs="Times New Roman"/>
        </w:rPr>
        <w:t>Статья 6. Ограничения на оказание государственной поддержки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Государственная поддержка, предусмотренная настоящим Законом, не может быть оказана инвесторам: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находящимся в стадии реорганизации или ликвидации;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на имущество которых в установленном порядке наложен арест или обращено взыскание;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имеющим просроченную задолженность по кредитам, ранее выданным из областного бюджета;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имеющим просроченную задолженность по обязательным платежам в любой из уровней бюджета или внебюджетные фонды.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7" w:name="Par108"/>
      <w:bookmarkEnd w:id="7"/>
      <w:r w:rsidRPr="001F187A">
        <w:rPr>
          <w:rFonts w:ascii="Times New Roman" w:hAnsi="Times New Roman" w:cs="Times New Roman"/>
        </w:rPr>
        <w:t>Статья 7. Гарантии прав субъектов инвестиционной деятельности, в том числе инвесторов, и защита капитальных вложений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(введена </w:t>
      </w:r>
      <w:hyperlink r:id="rId44" w:history="1">
        <w:r w:rsidRPr="001F187A">
          <w:rPr>
            <w:rFonts w:ascii="Times New Roman" w:hAnsi="Times New Roman" w:cs="Times New Roman"/>
            <w:color w:val="0000FF"/>
          </w:rPr>
          <w:t>Законом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27.12.2013 N 109)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1. В Курганской области гарантируются всем субъектам инвестиционной деятельности, в том числе инвесторам, независимо от форм собственности: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обеспечение равных прав при осуществлении инвестиционной деятельности;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гласность в обсуждении инвестиционных проектов;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право обжаловать в суд решения и действия (бездействие) органов государственной власти, органов местного самоуправления и их должностных лиц;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защита капитальных вложений в соответствии с законодательством Российской Федерации и законодательством Курганской области.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2. На территории Курганской области гарантируется неухудшение положения инвесторов в пределах компетенции органов государственной власти Курганской области.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3. На территории Курганской области не могут быть ограничены права инвесторов, предусмотренные Федеральным </w:t>
      </w:r>
      <w:hyperlink r:id="rId45" w:history="1">
        <w:r w:rsidRPr="001F187A">
          <w:rPr>
            <w:rFonts w:ascii="Times New Roman" w:hAnsi="Times New Roman" w:cs="Times New Roman"/>
            <w:color w:val="0000FF"/>
          </w:rPr>
          <w:t>законом</w:t>
        </w:r>
      </w:hyperlink>
      <w:r w:rsidRPr="001F187A">
        <w:rPr>
          <w:rFonts w:ascii="Times New Roman" w:hAnsi="Times New Roman" w:cs="Times New Roman"/>
        </w:rPr>
        <w:t xml:space="preserve"> "Об инвестиционной деятельности в Российской Федерации, осуществляемой в форме капитальных вложений", в том числе право на самостоятельное определение объемов и направлений капитальных вложений.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4.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Курганской области и местных бюджетов, на территории Курганской области проводится оценка регулирующего воздействия проектов нормативных правовых актов Курганской области, проектов муниципальных нормативных правовых актов, затрагивающих вопросы осуществления предпринимательской и инвестиционной деятельности, в соответствии с действующим законодательством.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В целях выявления положений, необоснованно затрудняющих осуществление предпринимательской и инвестиционной деятельности, на территории Курганской области проводится экспертиза нормативных правовых актов Курганской области, муниципальных нормативных правовых актов в соответствии с действующим законодательством.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8" w:name="Par122"/>
      <w:bookmarkEnd w:id="8"/>
      <w:r w:rsidRPr="001F187A">
        <w:rPr>
          <w:rFonts w:ascii="Times New Roman" w:hAnsi="Times New Roman" w:cs="Times New Roman"/>
        </w:rPr>
        <w:t>Статья 8. Информационная, организационная и правовая помощь инвесторам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(введена </w:t>
      </w:r>
      <w:hyperlink r:id="rId46" w:history="1">
        <w:r w:rsidRPr="001F187A">
          <w:rPr>
            <w:rFonts w:ascii="Times New Roman" w:hAnsi="Times New Roman" w:cs="Times New Roman"/>
            <w:color w:val="0000FF"/>
          </w:rPr>
          <w:t>Законом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27.12.2013 N 109)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В целях оказания государственной поддержки инвестиционной деятельности органы исполнительной власти Курганской области в пределах своей компетенции осуществляют: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оказание методической и консультационной помощи инвесторам, в том числе по правовым вопросам;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организацию выставок и ярмарок инвестиционных проектов, планируемых к реализации и реализуемых в Курганской области;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- публикацию информационно-аналитических материалов об инвестиционной деятельности.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9" w:name="Par131"/>
      <w:bookmarkEnd w:id="9"/>
      <w:r w:rsidRPr="001F187A">
        <w:rPr>
          <w:rFonts w:ascii="Times New Roman" w:hAnsi="Times New Roman" w:cs="Times New Roman"/>
        </w:rPr>
        <w:t>Статья 9. Совет по улучшению инвестиционного климата в Курганской области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 xml:space="preserve">(введена </w:t>
      </w:r>
      <w:hyperlink r:id="rId47" w:history="1">
        <w:r w:rsidRPr="001F187A">
          <w:rPr>
            <w:rFonts w:ascii="Times New Roman" w:hAnsi="Times New Roman" w:cs="Times New Roman"/>
            <w:color w:val="0000FF"/>
          </w:rPr>
          <w:t>Законом</w:t>
        </w:r>
      </w:hyperlink>
      <w:r w:rsidRPr="001F187A">
        <w:rPr>
          <w:rFonts w:ascii="Times New Roman" w:hAnsi="Times New Roman" w:cs="Times New Roman"/>
        </w:rPr>
        <w:t xml:space="preserve"> Курганской области от 27.12.2013 N 109)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1. В целях совершенствования инвестиционной политики в Курганской области, активизации инвестиционной деятельности, создания благоприятных условий для привлечения инвестиций в экономику Курганской области и реализации инвестиционных проектов Губернатором Курганской области создается Совет по улучшению инвестиционного климата в Курганской области.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2. Вопросы, возникающие у инвесторов при реализации инвестиционных проектов на территории Курганской области, рассматриваются Советом по улучшению инвестиционного климата в Курганской области, в порядке, установленном Губернатором Курганской области.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Глава Администрации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(Губернатор) Курганской области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О.А.БОГОМОЛОВ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Курган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28 октября 1997 года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187A">
        <w:rPr>
          <w:rFonts w:ascii="Times New Roman" w:hAnsi="Times New Roman" w:cs="Times New Roman"/>
        </w:rPr>
        <w:t>N 79</w:t>
      </w: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187A" w:rsidRPr="001F187A" w:rsidRDefault="001F187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EE054B" w:rsidRPr="001F187A" w:rsidRDefault="00EE054B">
      <w:pPr>
        <w:rPr>
          <w:rFonts w:ascii="Times New Roman" w:hAnsi="Times New Roman" w:cs="Times New Roman"/>
        </w:rPr>
      </w:pPr>
    </w:p>
    <w:sectPr w:rsidR="00EE054B" w:rsidRPr="001F187A" w:rsidSect="00C3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7A"/>
    <w:rsid w:val="001F187A"/>
    <w:rsid w:val="00DF3684"/>
    <w:rsid w:val="00EE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CADC3BC3E3144AC0DA537E18C5EBF2F814EF760DD51C271A3C939DAD2DD1005EBEC6BEF81B53D94E833C3gCa7E" TargetMode="External"/><Relationship Id="rId18" Type="http://schemas.openxmlformats.org/officeDocument/2006/relationships/hyperlink" Target="consultantplus://offline/ref=ECADC3BC3E3144AC0DA529EC9A32E3258340AF65D75ACD23FD96628785gDa4E" TargetMode="External"/><Relationship Id="rId26" Type="http://schemas.openxmlformats.org/officeDocument/2006/relationships/hyperlink" Target="consultantplus://offline/ref=ECADC3BC3E3144AC0DA537E18C5EBF2F814EF760DD5AC571A5C939DAD2DD1005EBEC6BEF81B53D94E833C9gCa3E" TargetMode="External"/><Relationship Id="rId39" Type="http://schemas.openxmlformats.org/officeDocument/2006/relationships/hyperlink" Target="consultantplus://offline/ref=ECADC3BC3E3144AC0DA537E18C5EBF2F814EF760DD50C374A5C939DAD2DD1005EBEC6BEF81B53D94E833C0gCa2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ADC3BC3E3144AC0DA537E18C5EBF2F814EF760DD50C374A5C939DAD2DD1005EBEC6BEF81B53D94E833C1gCaBE" TargetMode="External"/><Relationship Id="rId34" Type="http://schemas.openxmlformats.org/officeDocument/2006/relationships/hyperlink" Target="consultantplus://offline/ref=ECADC3BC3E3144AC0DA537E18C5EBF2F814EF760D95FCF71AA9433D28BD11202E4B37CE8C8B93C94E832gCa3E" TargetMode="External"/><Relationship Id="rId42" Type="http://schemas.openxmlformats.org/officeDocument/2006/relationships/hyperlink" Target="consultantplus://offline/ref=ECADC3BC3E3144AC0DA537E18C5EBF2F814EF760DD5AC571A5C939DAD2DD1005EBEC6BEF81B53D94E833C9gCa5E" TargetMode="External"/><Relationship Id="rId47" Type="http://schemas.openxmlformats.org/officeDocument/2006/relationships/hyperlink" Target="consultantplus://offline/ref=ECADC3BC3E3144AC0DA537E18C5EBF2F814EF760DD50C374A5C939DAD2DD1005EBEC6BEF81B53D94E833C3gCaAE" TargetMode="External"/><Relationship Id="rId7" Type="http://schemas.openxmlformats.org/officeDocument/2006/relationships/hyperlink" Target="consultantplus://offline/ref=ECADC3BC3E3144AC0DA537E18C5EBF2F814EF760DD5AC27DA6C939DAD2DD1005EBEC6BEF81B53D94E833C3gCa7E" TargetMode="External"/><Relationship Id="rId12" Type="http://schemas.openxmlformats.org/officeDocument/2006/relationships/hyperlink" Target="consultantplus://offline/ref=ECADC3BC3E3144AC0DA537E18C5EBF2F814EF760DD50C374A5C939DAD2DD1005EBEC6BEF81B53D94E833C1gCaAE" TargetMode="External"/><Relationship Id="rId17" Type="http://schemas.openxmlformats.org/officeDocument/2006/relationships/hyperlink" Target="consultantplus://offline/ref=ECADC3BC3E3144AC0DA529EC9A32E3258342AE6BDB5FCD23FD96628785gDa4E" TargetMode="External"/><Relationship Id="rId25" Type="http://schemas.openxmlformats.org/officeDocument/2006/relationships/hyperlink" Target="consultantplus://offline/ref=ECADC3BC3E3144AC0DA537E18C5EBF2F814EF760DD5AC571A5C939DAD2DD1005EBEC6BEF81B53D94E833C9gCa2E" TargetMode="External"/><Relationship Id="rId33" Type="http://schemas.openxmlformats.org/officeDocument/2006/relationships/hyperlink" Target="consultantplus://offline/ref=ECADC3BC3E3144AC0DA537E18C5EBF2F814EF760DD5BC572A2C939DAD2DD1005EBEC6BEF81B53D94E833C8gCa3E" TargetMode="External"/><Relationship Id="rId38" Type="http://schemas.openxmlformats.org/officeDocument/2006/relationships/hyperlink" Target="consultantplus://offline/ref=ECADC3BC3E3144AC0DA537E18C5EBF2F814EF760DD5AC27DA6C939DAD2DD1005EBEC6BEF81B53D94E833C3gCa5E" TargetMode="External"/><Relationship Id="rId46" Type="http://schemas.openxmlformats.org/officeDocument/2006/relationships/hyperlink" Target="consultantplus://offline/ref=ECADC3BC3E3144AC0DA537E18C5EBF2F814EF760DD50C374A5C939DAD2DD1005EBEC6BEF81B53D94E833C3gCa1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CADC3BC3E3144AC0DA529EC9A32E325804DAE68D40E9A21ACC36Cg8a2E" TargetMode="External"/><Relationship Id="rId20" Type="http://schemas.openxmlformats.org/officeDocument/2006/relationships/hyperlink" Target="consultantplus://offline/ref=ECADC3BC3E3144AC0DA537E18C5EBF2F814EF760DD5AC571A5C939DAD2DD1005EBEC6BEF81B53D94E833C6gCa6E" TargetMode="External"/><Relationship Id="rId29" Type="http://schemas.openxmlformats.org/officeDocument/2006/relationships/hyperlink" Target="consultantplus://offline/ref=ECADC3BC3E3144AC0DA537E18C5EBF2F814EF760DD5AC571A5C939DAD2DD1005EBEC6BEF81B53D94E833C9gCa6E" TargetMode="External"/><Relationship Id="rId41" Type="http://schemas.openxmlformats.org/officeDocument/2006/relationships/hyperlink" Target="consultantplus://offline/ref=ECADC3BC3E3144AC0DA537E18C5EBF2F814EF760DD5ACF75A9C939DAD2DD1005EBEC6BEF81B53D94E833C0gCa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ADC3BC3E3144AC0DA537E18C5EBF2F814EF760D95FCF71AA9433D28BD11202E4B37CE8C8B93C94E833gCa6E" TargetMode="External"/><Relationship Id="rId11" Type="http://schemas.openxmlformats.org/officeDocument/2006/relationships/hyperlink" Target="consultantplus://offline/ref=ECADC3BC3E3144AC0DA537E18C5EBF2F814EF760DD5BC47DA1C939DAD2DD1005EBEC6BEF81B53D94E833C1gCaAE" TargetMode="External"/><Relationship Id="rId24" Type="http://schemas.openxmlformats.org/officeDocument/2006/relationships/hyperlink" Target="consultantplus://offline/ref=ECADC3BC3E3144AC0DA537E18C5EBF2F814EF760DD5BC47DA1C939DAD2DD1005EBEC6BEF81B53D94E833C1gCaAE" TargetMode="External"/><Relationship Id="rId32" Type="http://schemas.openxmlformats.org/officeDocument/2006/relationships/hyperlink" Target="consultantplus://offline/ref=ECADC3BC3E3144AC0DA537E18C5EBF2F814EF760D95FCF71AA9433D28BD11202E4B37CE8C8B93C94E832gCa0E" TargetMode="External"/><Relationship Id="rId37" Type="http://schemas.openxmlformats.org/officeDocument/2006/relationships/hyperlink" Target="consultantplus://offline/ref=ECADC3BC3E3144AC0DA537E18C5EBF2F814EF760DD5AC27DA6C939DAD2DD1005EBEC6BEF81B53D94E833C3gCa4E" TargetMode="External"/><Relationship Id="rId40" Type="http://schemas.openxmlformats.org/officeDocument/2006/relationships/hyperlink" Target="consultantplus://offline/ref=ECADC3BC3E3144AC0DA537E18C5EBF2F814EF760DD5AC571A5C939DAD2DD1005EBEC6BEF81B53D94E833C9gCa5E" TargetMode="External"/><Relationship Id="rId45" Type="http://schemas.openxmlformats.org/officeDocument/2006/relationships/hyperlink" Target="consultantplus://offline/ref=ECADC3BC3E3144AC0DA529EC9A32E3258340AF65D75ACD23FD96628785gDa4E" TargetMode="External"/><Relationship Id="rId5" Type="http://schemas.openxmlformats.org/officeDocument/2006/relationships/hyperlink" Target="consultantplus://offline/ref=ECADC3BC3E3144AC0DA537E18C5EBF2F814EF760DA5FC176AA9433D28BD11202E4B37CE8C8B93C94E833gCa6E" TargetMode="External"/><Relationship Id="rId15" Type="http://schemas.openxmlformats.org/officeDocument/2006/relationships/hyperlink" Target="consultantplus://offline/ref=ECADC3BC3E3144AC0DA537E18C5EBF2F814EF760DD5AC571A5C939DAD2DD1005EBEC6BEF81B53D94E833C6gCa0E" TargetMode="External"/><Relationship Id="rId23" Type="http://schemas.openxmlformats.org/officeDocument/2006/relationships/hyperlink" Target="consultantplus://offline/ref=ECADC3BC3E3144AC0DA537E18C5EBF2F814EF760DD5AC571A5C939DAD2DD1005EBEC6BEF81B53D94E833C6gCaAE" TargetMode="External"/><Relationship Id="rId28" Type="http://schemas.openxmlformats.org/officeDocument/2006/relationships/hyperlink" Target="consultantplus://offline/ref=ECADC3BC3E3144AC0DA537E18C5EBF2F814EF760DD5AC571A5C939DAD2DD1005EBEC6BEF81B53D94E833C9gCa1E" TargetMode="External"/><Relationship Id="rId36" Type="http://schemas.openxmlformats.org/officeDocument/2006/relationships/hyperlink" Target="consultantplus://offline/ref=ECADC3BC3E3144AC0DA537E18C5EBF2F814EF760DD5ACF75A9C939DAD2DD1005EBEC6BEF81B53D94E833C1gCaBE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ECADC3BC3E3144AC0DA537E18C5EBF2F814EF760DD5ACF75A9C939DAD2DD1005EBEC6BEF81B53D94E833C1gCaAE" TargetMode="External"/><Relationship Id="rId19" Type="http://schemas.openxmlformats.org/officeDocument/2006/relationships/hyperlink" Target="consultantplus://offline/ref=ECADC3BC3E3144AC0DA537E18C5EBF2F814EF760DC5ACE75A7C939DAD2DD1005EBEC6BEF81B53D94E833C1gCa7E" TargetMode="External"/><Relationship Id="rId31" Type="http://schemas.openxmlformats.org/officeDocument/2006/relationships/hyperlink" Target="consultantplus://offline/ref=ECADC3BC3E3144AC0DA537E18C5EBF2F814EF760D95FCF71AA9433D28BD11202E4B37CE8C8B93C94E832gCa1E" TargetMode="External"/><Relationship Id="rId44" Type="http://schemas.openxmlformats.org/officeDocument/2006/relationships/hyperlink" Target="consultantplus://offline/ref=ECADC3BC3E3144AC0DA537E18C5EBF2F814EF760DD50C374A5C939DAD2DD1005EBEC6BEF81B53D94E833C0gCa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ADC3BC3E3144AC0DA537E18C5EBF2F814EF760DD5AC571A5C939DAD2DD1005EBEC6BEF81B53D94E833C7gCaBE" TargetMode="External"/><Relationship Id="rId14" Type="http://schemas.openxmlformats.org/officeDocument/2006/relationships/hyperlink" Target="consultantplus://offline/ref=ECADC3BC3E3144AC0DA537E18C5EBF2F814EF760DD5AC571A5C939DAD2DD1005EBEC6BEF81B53D94E833C6gCa2E" TargetMode="External"/><Relationship Id="rId22" Type="http://schemas.openxmlformats.org/officeDocument/2006/relationships/hyperlink" Target="consultantplus://offline/ref=ECADC3BC3E3144AC0DA537E18C5EBF2F814EF760DD5AC571A5C939DAD2DD1005EBEC6BEF81B53D94E833C6gCa4E" TargetMode="External"/><Relationship Id="rId27" Type="http://schemas.openxmlformats.org/officeDocument/2006/relationships/hyperlink" Target="consultantplus://offline/ref=ECADC3BC3E3144AC0DA537E18C5EBF2F814EF760DD51C271A3C939DAD2DD1005EBEC6BEF81B53D94E833C3gCa7E" TargetMode="External"/><Relationship Id="rId30" Type="http://schemas.openxmlformats.org/officeDocument/2006/relationships/hyperlink" Target="consultantplus://offline/ref=ECADC3BC3E3144AC0DA537E18C5EBF2F814EF760D95FCF71AA9433D28BD11202E4B37CE8C8B93C94E833gCa9E" TargetMode="External"/><Relationship Id="rId35" Type="http://schemas.openxmlformats.org/officeDocument/2006/relationships/hyperlink" Target="consultantplus://offline/ref=ECADC3BC3E3144AC0DA537E18C5EBF2F814EF760DD5BC572A2C939DAD2DD1005EBEC6BEF81B53D94E833C8gCa3E" TargetMode="External"/><Relationship Id="rId43" Type="http://schemas.openxmlformats.org/officeDocument/2006/relationships/hyperlink" Target="consultantplus://offline/ref=ECADC3BC3E3144AC0DA537E18C5EBF2F814EF760DD5AC571A5C939DAD2DD1005EBEC6BEF81B53D94E833C9gCa5E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ECADC3BC3E3144AC0DA537E18C5EBF2F814EF760DD5BC572A2C939DAD2DD1005EBEC6BEF81B53D94E833C8gCa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2536</Words>
  <Characters>14459</Characters>
  <Application>Microsoft Office Word</Application>
  <DocSecurity>0</DocSecurity>
  <Lines>120</Lines>
  <Paragraphs>33</Paragraphs>
  <ScaleCrop>false</ScaleCrop>
  <Company>Org</Company>
  <LinksUpToDate>false</LinksUpToDate>
  <CharactersWithSpaces>16962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bida_m</dc:creator>
  <cp:lastModifiedBy>User</cp:lastModifiedBy>
  <cp:revision>2</cp:revision>
  <dcterms:created xsi:type="dcterms:W3CDTF">2017-03-06T08:51:00Z</dcterms:created>
  <dcterms:modified xsi:type="dcterms:W3CDTF">2017-03-06T08:51:00Z</dcterms:modified>
</cp:coreProperties>
</file>